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48" w:rsidRDefault="00D20D48">
      <w:pPr>
        <w:spacing w:before="100" w:beforeAutospacing="1" w:after="100" w:afterAutospacing="1" w:line="240" w:lineRule="auto"/>
        <w:jc w:val="center"/>
        <w:textAlignment w:val="center"/>
        <w:divId w:val="1834103269"/>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 xml:space="preserve"> </w:t>
      </w:r>
    </w:p>
    <w:p w:rsidR="00BF53FC" w:rsidRDefault="00D20D48">
      <w:pPr>
        <w:spacing w:before="100" w:beforeAutospacing="1" w:after="100" w:afterAutospacing="1" w:line="240" w:lineRule="auto"/>
        <w:jc w:val="center"/>
        <w:textAlignment w:val="center"/>
        <w:divId w:val="1834103269"/>
        <w:rPr>
          <w:rFonts w:ascii="Times New Roman" w:hAnsi="Times New Roman" w:cs="Times New Roman"/>
          <w:b/>
          <w:bCs/>
          <w:color w:val="000000"/>
          <w:sz w:val="30"/>
          <w:szCs w:val="30"/>
        </w:rPr>
      </w:pPr>
      <w:r>
        <w:rPr>
          <w:rFonts w:ascii="Times New Roman" w:hAnsi="Times New Roman" w:cs="Times New Roman"/>
          <w:b/>
          <w:bCs/>
          <w:color w:val="000000"/>
          <w:sz w:val="30"/>
          <w:szCs w:val="30"/>
        </w:rPr>
        <w:t>Н</w:t>
      </w:r>
      <w:r w:rsidR="00E92B1B">
        <w:rPr>
          <w:rFonts w:ascii="Times New Roman" w:hAnsi="Times New Roman" w:cs="Times New Roman"/>
          <w:b/>
          <w:bCs/>
          <w:color w:val="000000"/>
          <w:sz w:val="30"/>
          <w:szCs w:val="30"/>
        </w:rPr>
        <w:t>АРЕДБА № 10 ОТ 17 НОЕМВРИ 2011 Г. ЗА УСЛОВИЯТА И РЕДА ЗА ЛЕЧЕНИЕ С НЕРАЗРЕШЕНИ ЗА УПОТРЕБА В РЕПУБЛИКА БЪЛГАРИЯ ЛЕКАРСТВЕНИ ПРОДУКТИ, ЛЕКАРСТВЕНИ ПРОДУКТИ, ПРИЛАГАНИ ИЗВЪН УСЛОВИЯТА НА РАЗРЕШЕНИЕТО ЗА УПОТРЕБА,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ПО ЧЛ. 266А, АЛ. 2 ОТ ЗАКОНА ЗА ЛЕКАРСТВЕНИТЕ ПРОДУКТИ В ХУМАННАТА МЕДИЦИНА (ЗАГЛ. ДОП. - ДВ, БР. 84 ОТ 2019 Г., ДОП. - ДВ, БР. 40 ОТ 2022 Г.)</w:t>
      </w:r>
    </w:p>
    <w:p w:rsidR="00BF53FC" w:rsidRDefault="00E92B1B">
      <w:pPr>
        <w:spacing w:after="0" w:line="240" w:lineRule="auto"/>
        <w:ind w:firstLine="1155"/>
        <w:textAlignment w:val="center"/>
        <w:divId w:val="88941486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BF53FC" w:rsidRDefault="00E92B1B">
      <w:pPr>
        <w:spacing w:before="100" w:beforeAutospacing="1" w:after="100" w:afterAutospacing="1" w:line="240" w:lineRule="auto"/>
        <w:ind w:firstLine="1155"/>
        <w:jc w:val="both"/>
        <w:textAlignment w:val="center"/>
        <w:divId w:val="27139659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бр.95 от 2 декември 2011г., доп. ДВ. бр.24 от 12 март 2013г., изм. ДВ. бр.25 от 26 март 2019г., изм. и доп. ДВ. бр.84 от 25 октомври 2019г., изм. и доп. ДВ. бр.90 от 15 ноември 2019г., изм. и доп. ДВ. бр.40 от 31 май 2022г.</w:t>
      </w:r>
    </w:p>
    <w:p w:rsidR="00BF53FC" w:rsidRDefault="00E92B1B">
      <w:pPr>
        <w:spacing w:before="100" w:beforeAutospacing="1" w:after="100" w:afterAutospacing="1" w:line="240" w:lineRule="auto"/>
        <w:jc w:val="center"/>
        <w:textAlignment w:val="center"/>
        <w:divId w:val="49611811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BF53FC" w:rsidRDefault="00E92B1B">
      <w:pPr>
        <w:spacing w:after="0" w:line="240" w:lineRule="auto"/>
        <w:ind w:firstLine="1155"/>
        <w:jc w:val="both"/>
        <w:textAlignment w:val="center"/>
        <w:divId w:val="81672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С тази наредба се уреждат условията и редът за:</w:t>
      </w:r>
    </w:p>
    <w:p w:rsidR="00BF53FC" w:rsidRDefault="00E92B1B">
      <w:pPr>
        <w:spacing w:after="0" w:line="240" w:lineRule="auto"/>
        <w:ind w:firstLine="1155"/>
        <w:jc w:val="both"/>
        <w:textAlignment w:val="center"/>
        <w:divId w:val="826825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 на конкретен пациент с неразрешени за употреба в Република България лекарствени продукти, доставени по специална поръчка на лечебно заведение за болнична помощ;</w:t>
      </w:r>
    </w:p>
    <w:p w:rsidR="00BF53FC" w:rsidRDefault="00E92B1B">
      <w:pPr>
        <w:spacing w:after="0" w:line="240" w:lineRule="auto"/>
        <w:ind w:firstLine="1155"/>
        <w:jc w:val="both"/>
        <w:textAlignment w:val="center"/>
        <w:divId w:val="134717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включване, промени, изключване и доставка на лекарствени продукти от списъка по чл. 266а, ал. 2 от Закона за лекарствените продукти в хуманната медицина (ЗЛПХМ);</w:t>
      </w:r>
    </w:p>
    <w:p w:rsidR="00BF53FC" w:rsidRDefault="00E92B1B">
      <w:pPr>
        <w:spacing w:after="0" w:line="240" w:lineRule="auto"/>
        <w:ind w:firstLine="1155"/>
        <w:jc w:val="both"/>
        <w:textAlignment w:val="center"/>
        <w:divId w:val="167020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84 от 2019 г.) лечение на група от пациенти с лекарствен продукт за състрадателна употреба по смисъла на чл. 83 от 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 (ОВ, L 136, 30.04.2004 г.), наричан по нататък "Регламент (ЕО) № 726/2004";</w:t>
      </w:r>
    </w:p>
    <w:p w:rsidR="00BF53FC" w:rsidRDefault="00E92B1B">
      <w:pPr>
        <w:spacing w:after="0" w:line="240" w:lineRule="auto"/>
        <w:ind w:firstLine="1155"/>
        <w:jc w:val="both"/>
        <w:textAlignment w:val="center"/>
        <w:divId w:val="116851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40 от 2022 г.) получаване на информирано съгласие от пациента за лечение с разрешен в страната лекарствен про</w:t>
      </w:r>
      <w:r>
        <w:rPr>
          <w:rFonts w:ascii="Times New Roman" w:eastAsia="Times New Roman" w:hAnsi="Times New Roman" w:cs="Times New Roman"/>
          <w:color w:val="000000"/>
          <w:sz w:val="24"/>
          <w:szCs w:val="24"/>
        </w:rPr>
        <w:lastRenderedPageBreak/>
        <w:t>дукт, прилаган извън условията на разрешението за употреба, в случаите по чл. 266б, ал. 1 от ЗЛПХМ, проследяване и документиране на лечението и на безопасността и ефикасността на лекарствения продукт.</w:t>
      </w:r>
    </w:p>
    <w:p w:rsidR="00BF53FC" w:rsidRDefault="00E92B1B">
      <w:pPr>
        <w:spacing w:after="0" w:line="240" w:lineRule="auto"/>
        <w:ind w:firstLine="1155"/>
        <w:jc w:val="both"/>
        <w:textAlignment w:val="center"/>
        <w:divId w:val="89373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84 от 2019 г.) По реда на тази наредба могат да се предписват само лекарствени продукти, които се отпускат по лекарско предписание в страната, в която са разрешени за употреба, освен в случаите по ал. 1, т. 3.</w:t>
      </w:r>
    </w:p>
    <w:p w:rsidR="00BF53FC" w:rsidRDefault="00E92B1B">
      <w:pPr>
        <w:spacing w:after="0" w:line="240" w:lineRule="auto"/>
        <w:ind w:firstLine="1155"/>
        <w:jc w:val="both"/>
        <w:textAlignment w:val="center"/>
        <w:divId w:val="88483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разрешава доставка по реда на тази наредба на неразрешени за употреба лекарствени продукти, ако в страната има разрешен за употреба лекарствен продукт за същото заболяване или индикации, със същото международно непатентно наименование (INN), вид на лекарствената форма и количество на активното вещество в дозова единица.</w:t>
      </w:r>
    </w:p>
    <w:p w:rsidR="00BF53FC" w:rsidRDefault="00BF53FC">
      <w:pPr>
        <w:spacing w:after="120" w:line="240" w:lineRule="auto"/>
        <w:ind w:firstLine="1155"/>
        <w:jc w:val="both"/>
        <w:textAlignment w:val="center"/>
        <w:divId w:val="1977760185"/>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0192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Лекарствени продукти по чл. 1, т. 1 могат да се предписват, ако са разрешени за употреба в други държави и лечението с разрешените за употреба в Република България лекарствени продукти е невъзможно или е без резултат.</w:t>
      </w:r>
    </w:p>
    <w:p w:rsidR="00BF53FC" w:rsidRDefault="00E92B1B">
      <w:pPr>
        <w:spacing w:after="0" w:line="240" w:lineRule="auto"/>
        <w:ind w:firstLine="1155"/>
        <w:jc w:val="both"/>
        <w:textAlignment w:val="center"/>
        <w:divId w:val="202928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по чл. 1, т. 2 могат да се предписват, ако са разрешени за употреба в Република България и в държава - членка на Европейския съюз, не се разпространяват на българския пазар и лечението на съответното заболяване е без алтернатива в Република България.</w:t>
      </w:r>
    </w:p>
    <w:p w:rsidR="00BF53FC" w:rsidRDefault="00E92B1B">
      <w:pPr>
        <w:spacing w:after="0" w:line="240" w:lineRule="auto"/>
        <w:ind w:firstLine="1155"/>
        <w:jc w:val="both"/>
        <w:textAlignment w:val="center"/>
        <w:divId w:val="2141682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84 от 2019 г.) Лекарствените продукти по чл. 1, ал. 1, т. 3 могат да се прилагат, ако отговарят на изискванията на чл. 3, параграфи 1 и 2 на Регламент (ЕО) № 726/2004 само за показанията, посочени в заявлението по чл. 6 от Регламент (ЕО) № 726/2004 или в одобрения протокол на клиничното изпитване.</w:t>
      </w:r>
    </w:p>
    <w:p w:rsidR="00BF53FC" w:rsidRDefault="00BF53FC">
      <w:pPr>
        <w:spacing w:after="120" w:line="240" w:lineRule="auto"/>
        <w:ind w:firstLine="1155"/>
        <w:jc w:val="both"/>
        <w:textAlignment w:val="center"/>
        <w:divId w:val="632177856"/>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603879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(Доп. - ДВ, бр. 84 от 2019 г., изм. - ДВ, бр. 40 от 2022 г.) Лечебните заведения за болнична помощ могат да се снабдяват с лекарствени продукти по чл. 1, ал. 1, т. 1, 2 и 4 и когато са осигурени в изпълнение на действащи в страната международни и национални програми или от международна организация, която единствена може да осигури съответния продукт.</w:t>
      </w:r>
    </w:p>
    <w:p w:rsidR="00BF53FC" w:rsidRDefault="00E92B1B">
      <w:pPr>
        <w:spacing w:after="0" w:line="240" w:lineRule="auto"/>
        <w:ind w:firstLine="1155"/>
        <w:jc w:val="both"/>
        <w:textAlignment w:val="center"/>
        <w:divId w:val="193563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84 от 2019 г., изм. - ДВ, бр. 40 от 2022 г.) Лечебните заведения по ал. 1 могат да се снабдяват с лекарствени продукти по чл. 1, ал. 1, т. 1, 2 и 4 от всеки търговец на едро с лекарствени продукти, притежаващ разрешение за търговия на едро, получено по реда на глава девета от ЗЛПХМ.</w:t>
      </w:r>
    </w:p>
    <w:p w:rsidR="00BF53FC" w:rsidRDefault="00E92B1B">
      <w:pPr>
        <w:spacing w:after="0" w:line="240" w:lineRule="auto"/>
        <w:ind w:firstLine="1155"/>
        <w:jc w:val="both"/>
        <w:textAlignment w:val="center"/>
        <w:divId w:val="34448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84 от 2019 г., изм. - ДВ, бр. 40 от 2022 г.) Доставката на лекарствените продукти по чл. 1, ал. 1, т. 1, 2 и 4 се урежда от ръководителя на лечебното заведение.</w:t>
      </w:r>
    </w:p>
    <w:p w:rsidR="00BF53FC" w:rsidRDefault="00BF53FC">
      <w:pPr>
        <w:spacing w:after="120" w:line="240" w:lineRule="auto"/>
        <w:ind w:firstLine="1155"/>
        <w:jc w:val="both"/>
        <w:textAlignment w:val="center"/>
        <w:divId w:val="1356344169"/>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926958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3а. (Нов - ДВ, бр. 24 от 2013 г.) (1) За осъществяване на приети национални програми и в случай на потребност от неразрешен </w:t>
      </w:r>
      <w:r>
        <w:rPr>
          <w:rFonts w:ascii="Times New Roman" w:eastAsia="Times New Roman" w:hAnsi="Times New Roman" w:cs="Times New Roman"/>
          <w:color w:val="000000"/>
          <w:sz w:val="24"/>
          <w:szCs w:val="24"/>
        </w:rPr>
        <w:lastRenderedPageBreak/>
        <w:t>за употреба в страната лекарствен продукт изпълнителят на програмата след съгласуване с Изпълнителната агенция по лекарствата прави мотивирано искане до министъра на здравеопазването, който взема решение за изпълнение на потребностите в конкретната програма, като посочва крайните получатели на лекарствения продукт.</w:t>
      </w:r>
    </w:p>
    <w:p w:rsidR="00BF53FC" w:rsidRDefault="00E92B1B">
      <w:pPr>
        <w:spacing w:after="0" w:line="240" w:lineRule="auto"/>
        <w:ind w:firstLine="1155"/>
        <w:jc w:val="both"/>
        <w:textAlignment w:val="center"/>
        <w:divId w:val="177158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търговецът на едро доставя лекарствените продукти до съответния получател съгласно решението на министъра на здравеопазването.</w:t>
      </w:r>
    </w:p>
    <w:p w:rsidR="00BF53FC" w:rsidRDefault="00BF53FC">
      <w:pPr>
        <w:spacing w:after="120" w:line="240" w:lineRule="auto"/>
        <w:ind w:firstLine="1155"/>
        <w:jc w:val="both"/>
        <w:textAlignment w:val="center"/>
        <w:divId w:val="1370491298"/>
        <w:rPr>
          <w:rFonts w:ascii="Times New Roman" w:eastAsia="Times New Roman" w:hAnsi="Times New Roman" w:cs="Times New Roman"/>
          <w:color w:val="000000"/>
          <w:sz w:val="24"/>
          <w:szCs w:val="24"/>
        </w:rPr>
      </w:pPr>
    </w:p>
    <w:p w:rsidR="00BF53FC" w:rsidRDefault="00E92B1B">
      <w:pPr>
        <w:spacing w:before="100" w:beforeAutospacing="1" w:after="100" w:afterAutospacing="1" w:line="240" w:lineRule="auto"/>
        <w:jc w:val="center"/>
        <w:textAlignment w:val="center"/>
        <w:divId w:val="13514614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Предписване и получаване на неразрешени за употреба лекарствени продукти </w:t>
      </w:r>
    </w:p>
    <w:p w:rsidR="00BF53FC" w:rsidRDefault="00E92B1B">
      <w:pPr>
        <w:spacing w:after="0" w:line="240" w:lineRule="auto"/>
        <w:ind w:firstLine="1155"/>
        <w:jc w:val="both"/>
        <w:textAlignment w:val="center"/>
        <w:divId w:val="166127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(Доп. - ДВ, бр. 90 от 2019 г.) Неразрешени за употреба лекарствени продукти могат да се предписват от комисия от трима лекари от съответното лечебно заведение за болнична помощ, поне един от които е с призната специалност по профила на заболяването. В работата на комисията участие вземат и фармацевт и юрист.</w:t>
      </w:r>
    </w:p>
    <w:p w:rsidR="00BF53FC" w:rsidRDefault="00E92B1B">
      <w:pPr>
        <w:spacing w:after="0" w:line="240" w:lineRule="auto"/>
        <w:ind w:firstLine="1155"/>
        <w:jc w:val="both"/>
        <w:textAlignment w:val="center"/>
        <w:divId w:val="1505439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90 от 2019 г.) Ръководителят на лечебното заведение за болнична помощ определя със заповед състава на комисията, както и фармацевта и юриста по ал. 1.</w:t>
      </w:r>
    </w:p>
    <w:p w:rsidR="00BF53FC" w:rsidRDefault="00BF53FC">
      <w:pPr>
        <w:spacing w:after="120" w:line="240" w:lineRule="auto"/>
        <w:ind w:firstLine="1155"/>
        <w:jc w:val="both"/>
        <w:textAlignment w:val="center"/>
        <w:divId w:val="278605177"/>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23674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 90 от 2019 г.) Комисията по чл. 4, ал. 1 предписва неразрешен за употреба лекарствен продукт за конкретен/ни пациент/и с протокол съгласно приложение № 1.</w:t>
      </w:r>
    </w:p>
    <w:p w:rsidR="00BF53FC" w:rsidRDefault="00E92B1B">
      <w:pPr>
        <w:spacing w:after="0" w:line="240" w:lineRule="auto"/>
        <w:ind w:firstLine="1155"/>
        <w:jc w:val="both"/>
        <w:textAlignment w:val="center"/>
        <w:divId w:val="952395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протокола се прилага писмено информирано съгласие на пациента (родител, настойник), получено по реда на чл. 87 - 89 от Закона за здравето, че е съгласен да бъде лекуван със съответния неразрешен за употреба лекарствен продукт.</w:t>
      </w:r>
    </w:p>
    <w:p w:rsidR="00BF53FC" w:rsidRDefault="00E92B1B">
      <w:pPr>
        <w:spacing w:after="0" w:line="240" w:lineRule="auto"/>
        <w:ind w:firstLine="1155"/>
        <w:jc w:val="both"/>
        <w:textAlignment w:val="center"/>
        <w:divId w:val="358239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определя необходимите количества от лекарствения продукт според продължителността на лечението на пациента, но не повече от терапевтичната доза за тримесечно лечение.</w:t>
      </w:r>
    </w:p>
    <w:p w:rsidR="00BF53FC" w:rsidRDefault="00E92B1B">
      <w:pPr>
        <w:spacing w:after="0" w:line="240" w:lineRule="auto"/>
        <w:ind w:firstLine="1155"/>
        <w:jc w:val="both"/>
        <w:textAlignment w:val="center"/>
        <w:divId w:val="35962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от продължаване на лечението за повече от три месеца се съставя нов протокол по реда на този раздел.</w:t>
      </w:r>
    </w:p>
    <w:p w:rsidR="00BF53FC" w:rsidRDefault="00BF53FC">
      <w:pPr>
        <w:spacing w:after="120" w:line="240" w:lineRule="auto"/>
        <w:ind w:firstLine="1155"/>
        <w:jc w:val="both"/>
        <w:textAlignment w:val="center"/>
        <w:divId w:val="71853155"/>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167744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90 от 2019 г.) Комисията по чл. 4, ал. 1 може да вземе решение за осигуряване на неразрешени за употреба лекарствени продукти, които да са на разположение в лечебното заведение при необходимост от прилагане при конкретен/ни пациент/и с протокол съгласно приложение № 2.</w:t>
      </w:r>
    </w:p>
    <w:p w:rsidR="00BF53FC" w:rsidRDefault="00E92B1B">
      <w:pPr>
        <w:spacing w:after="0" w:line="240" w:lineRule="auto"/>
        <w:ind w:firstLine="1155"/>
        <w:jc w:val="both"/>
        <w:textAlignment w:val="center"/>
        <w:divId w:val="613749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определя необходимите количества лекарствени продукти за определен период от време съобразно профила на лечебното заведение, но за не повече от три месеца.</w:t>
      </w:r>
    </w:p>
    <w:p w:rsidR="00BF53FC" w:rsidRDefault="00E92B1B">
      <w:pPr>
        <w:spacing w:after="0" w:line="240" w:lineRule="auto"/>
        <w:ind w:firstLine="1155"/>
        <w:jc w:val="both"/>
        <w:textAlignment w:val="center"/>
        <w:divId w:val="199753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лекарствени продукти за повече от три месеца се съставя нов протокол по реда на този раздел.</w:t>
      </w:r>
    </w:p>
    <w:p w:rsidR="00BF53FC" w:rsidRDefault="00E92B1B">
      <w:pPr>
        <w:spacing w:after="0" w:line="240" w:lineRule="auto"/>
        <w:ind w:firstLine="1155"/>
        <w:jc w:val="both"/>
        <w:textAlignment w:val="center"/>
        <w:divId w:val="1011302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Прилагането на лекарствени продукти, осигурени по реда на ал. 1 - 3, се извършва след писмено информирано съгласие на пациента (родител, настойник), получено по реда на чл. 87 - 89 от Закона за здравето, че е съгласен да бъде лекуван със съответния неразрешен за употреба лекарствен продукт.</w:t>
      </w:r>
    </w:p>
    <w:p w:rsidR="00BF53FC" w:rsidRDefault="00BF53FC">
      <w:pPr>
        <w:spacing w:after="120" w:line="240" w:lineRule="auto"/>
        <w:ind w:firstLine="1155"/>
        <w:jc w:val="both"/>
        <w:textAlignment w:val="center"/>
        <w:divId w:val="1324973335"/>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203687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 (1) Протоколите по чл. 5, ал. 1 и по чл. 6, ал. 1 се изготвят в три екземпляра и се утвърждават от ръководителя на лечебното заведение. Единият екземпляр се съхранява в лечебното заведение, вторият екземпляр се изпраща на Изпълнителната агенция по лекарствата (ИАЛ), а третият екземпляр е предназначен за пациента, съответно за аптеката на лечебното заведение. </w:t>
      </w:r>
    </w:p>
    <w:p w:rsidR="00BF53FC" w:rsidRDefault="00E92B1B">
      <w:pPr>
        <w:spacing w:after="0" w:line="240" w:lineRule="auto"/>
        <w:ind w:firstLine="1155"/>
        <w:jc w:val="both"/>
        <w:textAlignment w:val="center"/>
        <w:divId w:val="15218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Копие от протокола се прилага и към досието на пациента.</w:t>
      </w:r>
    </w:p>
    <w:p w:rsidR="00BF53FC" w:rsidRDefault="00BF53FC">
      <w:pPr>
        <w:spacing w:after="120" w:line="240" w:lineRule="auto"/>
        <w:ind w:firstLine="1155"/>
        <w:jc w:val="both"/>
        <w:textAlignment w:val="center"/>
        <w:divId w:val="1280071183"/>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278950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(Изм. - ДВ, бр. 90 от 2019 г.) Изпълнителната агенция по лекарствата съгласува протоколите в срок до 3 работни дни от получаването им и информира лицата, които ще осъществят доставката, или прави мотивиран отказ.</w:t>
      </w:r>
    </w:p>
    <w:p w:rsidR="00BF53FC" w:rsidRDefault="00E92B1B">
      <w:pPr>
        <w:spacing w:after="0" w:line="240" w:lineRule="auto"/>
        <w:ind w:firstLine="1155"/>
        <w:jc w:val="both"/>
        <w:textAlignment w:val="center"/>
        <w:divId w:val="205130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прави мотивиран отказ, ако формата на протоколите или лекарствените продукти не отговарят на изискванията на наредбата.</w:t>
      </w:r>
    </w:p>
    <w:p w:rsidR="00BF53FC" w:rsidRDefault="00E92B1B">
      <w:pPr>
        <w:spacing w:after="0" w:line="240" w:lineRule="auto"/>
        <w:ind w:firstLine="1155"/>
        <w:jc w:val="both"/>
        <w:textAlignment w:val="center"/>
        <w:divId w:val="1326006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Отказът по ал. 2 подлежи на обжалване по реда на Административнопроцесуалния кодекс.</w:t>
      </w:r>
    </w:p>
    <w:p w:rsidR="00BF53FC" w:rsidRDefault="00E92B1B">
      <w:pPr>
        <w:spacing w:after="0" w:line="240" w:lineRule="auto"/>
        <w:ind w:firstLine="1155"/>
        <w:jc w:val="both"/>
        <w:textAlignment w:val="center"/>
        <w:divId w:val="163987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90 от 2019 г.) Протоколите по чл. 5, ал. 1 и по чл. 6, ал. 1 са валидни за срок от три месеца.</w:t>
      </w:r>
    </w:p>
    <w:p w:rsidR="00BF53FC" w:rsidRDefault="00BF53FC">
      <w:pPr>
        <w:spacing w:after="120" w:line="240" w:lineRule="auto"/>
        <w:ind w:firstLine="1155"/>
        <w:jc w:val="both"/>
        <w:textAlignment w:val="center"/>
        <w:divId w:val="1729650337"/>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2080593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Изпълнителната агенция по лекарствата води списък на съгласуваните протоколи за доставка на неразрешени за употреба лекарствени продукти.</w:t>
      </w:r>
    </w:p>
    <w:p w:rsidR="00BF53FC" w:rsidRDefault="00BF53FC">
      <w:pPr>
        <w:spacing w:after="120" w:line="240" w:lineRule="auto"/>
        <w:ind w:firstLine="1155"/>
        <w:jc w:val="both"/>
        <w:textAlignment w:val="center"/>
        <w:divId w:val="1997537790"/>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73168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Лечебното заведение, издало протокола за лечение с неразрешен за употреба лекарствен продукт, получава и съхранява лекарствения продукт в аптеката на лечебното заведение.</w:t>
      </w:r>
    </w:p>
    <w:p w:rsidR="00BF53FC" w:rsidRDefault="00E92B1B">
      <w:pPr>
        <w:spacing w:after="0" w:line="240" w:lineRule="auto"/>
        <w:ind w:firstLine="1155"/>
        <w:jc w:val="both"/>
        <w:textAlignment w:val="center"/>
        <w:divId w:val="633415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90 от 2019 г.) В случаите по чл. 5, ал. 1 пациентът получава описания в протокола лекарствен продукт от аптеката на лечебното заведение. Получаването на лекарствения продукт се вписва в екземпляра от протокола, който се съхранява в аптеката на лечебното заведение.</w:t>
      </w:r>
    </w:p>
    <w:p w:rsidR="00BF53FC" w:rsidRDefault="00E92B1B">
      <w:pPr>
        <w:spacing w:after="0" w:line="240" w:lineRule="auto"/>
        <w:ind w:firstLine="1155"/>
        <w:jc w:val="both"/>
        <w:textAlignment w:val="center"/>
        <w:divId w:val="1806046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90 от 2019 г.) В случаите по чл. 6, ал. 1 отпускането и прилагането на лекарствения продукт на всеки конкретен пациент се вписва в екземпляра от протокола, който се съхранява в аптеката на лечебното заведение.</w:t>
      </w:r>
    </w:p>
    <w:p w:rsidR="00BF53FC" w:rsidRDefault="00BF53FC">
      <w:pPr>
        <w:spacing w:after="120" w:line="240" w:lineRule="auto"/>
        <w:ind w:firstLine="1155"/>
        <w:jc w:val="both"/>
        <w:textAlignment w:val="center"/>
        <w:divId w:val="1560703937"/>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279294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 Когато предписан за конкретен пациент неразрешен лекарствен продукт не е използван за лечението му, той може да бъде използван за лечението на друг пациент след предписването му по реда на този раздел.</w:t>
      </w:r>
    </w:p>
    <w:p w:rsidR="00BF53FC" w:rsidRDefault="00BF53FC">
      <w:pPr>
        <w:spacing w:after="120" w:line="240" w:lineRule="auto"/>
        <w:ind w:firstLine="1155"/>
        <w:jc w:val="both"/>
        <w:textAlignment w:val="center"/>
        <w:divId w:val="899561136"/>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81477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При доставката на неразрешени лекарствени продукти търговецът на едро предоставя на аптеката партиден сертификат за качество, съответно сертификат за освобождаване на партидата на лекарствения продукт.</w:t>
      </w:r>
    </w:p>
    <w:p w:rsidR="00BF53FC" w:rsidRDefault="00BF53FC">
      <w:pPr>
        <w:spacing w:after="120" w:line="240" w:lineRule="auto"/>
        <w:ind w:firstLine="1155"/>
        <w:jc w:val="both"/>
        <w:textAlignment w:val="center"/>
        <w:divId w:val="199902367"/>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758448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(Доп. - ДВ, бр. 84 от 2019 г.) При предписване, получаване и доставка на неразрешени лекарствени продукти, съдържащи наркотични вещества, се спазват изискванията на Закона за контрол на наркотичните вещества и прекурсорите (ЗКНВП).</w:t>
      </w:r>
    </w:p>
    <w:p w:rsidR="00BF53FC" w:rsidRDefault="00BF53FC">
      <w:pPr>
        <w:spacing w:after="120" w:line="240" w:lineRule="auto"/>
        <w:ind w:firstLine="1155"/>
        <w:jc w:val="both"/>
        <w:textAlignment w:val="center"/>
        <w:divId w:val="1912428514"/>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38039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За изпълнение на задълженията по чл. 183 ЗЛПХМ ръководителят на лечебното заведение, в което са издадени протоколи по чл. 5, ал. 1 и по чл. 6, ал. 1, създава условия за проследяване на безопасността на лекарствените продукти.</w:t>
      </w:r>
    </w:p>
    <w:p w:rsidR="00BF53FC" w:rsidRDefault="00BF53FC">
      <w:pPr>
        <w:spacing w:after="120" w:line="240" w:lineRule="auto"/>
        <w:ind w:firstLine="1155"/>
        <w:jc w:val="both"/>
        <w:textAlignment w:val="center"/>
        <w:divId w:val="1098326677"/>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10788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Документите, свързани с отпускане на неразрешени за употреба лекарствени продукти, се съхраняват в аптеката на лечебното заведение за срок пет години.</w:t>
      </w:r>
    </w:p>
    <w:p w:rsidR="00BF53FC" w:rsidRDefault="00BF53FC">
      <w:pPr>
        <w:spacing w:after="120" w:line="240" w:lineRule="auto"/>
        <w:ind w:firstLine="1155"/>
        <w:jc w:val="both"/>
        <w:textAlignment w:val="center"/>
        <w:divId w:val="32392205"/>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33988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ДВ, бр. 90 от 2019 г.) (1) Ръководителят на лечебното заведение въвежда, контролира и отговаря за спазването на ред за осигуряване на необходимите лекарствени продукти по този раздел, като осъществява контакт с търговците на едро и с другите лечебни заведения в страната за осигуряване на съответния лекарствен продукт.</w:t>
      </w:r>
    </w:p>
    <w:p w:rsidR="00BF53FC" w:rsidRDefault="00E92B1B">
      <w:pPr>
        <w:spacing w:after="0" w:line="240" w:lineRule="auto"/>
        <w:ind w:firstLine="1155"/>
        <w:jc w:val="both"/>
        <w:textAlignment w:val="center"/>
        <w:divId w:val="1460612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невъзможност да бъде осигурен лекарствен продукт ръководителят на лечебното заведение незабавно информира писмено за това Министерството на здравеопазването, като посочва предприетите действия.</w:t>
      </w:r>
    </w:p>
    <w:p w:rsidR="00BF53FC" w:rsidRDefault="00E92B1B">
      <w:pPr>
        <w:spacing w:after="0" w:line="240" w:lineRule="auto"/>
        <w:ind w:firstLine="1155"/>
        <w:jc w:val="both"/>
        <w:textAlignment w:val="center"/>
        <w:divId w:val="28530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Министерството на здравеопазването предприема действия по събиране на необходимата информация от съответните органи и лица - ИАЛ, НСЦРЛП, търговци на едро, производители на лекарствени продукти, притежатели на разрешения за употреба, лечебни заведения, чуждестранни органи, експертни съвети по медицински специалности или отделни медицински дейности, медицински специалисти и други, с оглед преодоляване при възможност на пречките за осигуряване на лечението на пациента.</w:t>
      </w:r>
    </w:p>
    <w:p w:rsidR="00BF53FC" w:rsidRDefault="00BF53FC">
      <w:pPr>
        <w:spacing w:after="120" w:line="240" w:lineRule="auto"/>
        <w:ind w:firstLine="1155"/>
        <w:jc w:val="both"/>
        <w:textAlignment w:val="center"/>
        <w:divId w:val="481853131"/>
        <w:rPr>
          <w:rFonts w:ascii="Times New Roman" w:eastAsia="Times New Roman" w:hAnsi="Times New Roman" w:cs="Times New Roman"/>
          <w:color w:val="000000"/>
          <w:sz w:val="24"/>
          <w:szCs w:val="24"/>
        </w:rPr>
      </w:pPr>
    </w:p>
    <w:p w:rsidR="00BF53FC" w:rsidRDefault="00E92B1B">
      <w:pPr>
        <w:spacing w:before="100" w:beforeAutospacing="1" w:after="100" w:afterAutospacing="1" w:line="240" w:lineRule="auto"/>
        <w:jc w:val="center"/>
        <w:textAlignment w:val="center"/>
        <w:divId w:val="160650015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Условия и ред за включване, промени, изключване и доставка на лекарствени продукти от списъка по чл. 266а, ал. 2 от Закона за лекарствените продукти в хуманната медицина</w:t>
      </w:r>
    </w:p>
    <w:p w:rsidR="00BF53FC" w:rsidRDefault="00E92B1B">
      <w:pPr>
        <w:spacing w:after="0" w:line="240" w:lineRule="auto"/>
        <w:ind w:firstLine="1155"/>
        <w:jc w:val="both"/>
        <w:textAlignment w:val="center"/>
        <w:divId w:val="1953780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Ежегодно в срок до 28 февруари лечебните заведения за болнична помощ предоставят на министъра на здравеопазването предложения за лекарствените продукти, които да бъдат включени в списъка по чл. 266а, ал. 2 от Закона за лекарствените продукти в хуманната медицина.</w:t>
      </w:r>
    </w:p>
    <w:p w:rsidR="00BF53FC" w:rsidRDefault="00E92B1B">
      <w:pPr>
        <w:spacing w:after="0" w:line="240" w:lineRule="auto"/>
        <w:ind w:firstLine="1155"/>
        <w:jc w:val="both"/>
        <w:textAlignment w:val="center"/>
        <w:divId w:val="4418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2019 г.) Постъпилите предложения се предоставят на експертния съвет по чл. 6а, ал. 1, т. 1 от Закона за здравето по съответната медицинска специалност или отделна медицинска дейност и на ИАЛ за становища относно съответствието им с изискванията по чл. 266а, ал. 1 ЗЛПХМ.</w:t>
      </w:r>
    </w:p>
    <w:p w:rsidR="00BF53FC" w:rsidRDefault="00E92B1B">
      <w:pPr>
        <w:spacing w:after="0" w:line="240" w:lineRule="auto"/>
        <w:ind w:firstLine="1155"/>
        <w:jc w:val="both"/>
        <w:textAlignment w:val="center"/>
        <w:divId w:val="1676221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2019 г.) Експертният съвет по чл. 6а, ал. 1, т. 1 от Закона за здравето и ИАЛ дават становища в срок един месец.</w:t>
      </w:r>
    </w:p>
    <w:p w:rsidR="00BF53FC" w:rsidRDefault="00E92B1B">
      <w:pPr>
        <w:spacing w:after="0" w:line="240" w:lineRule="auto"/>
        <w:ind w:firstLine="1155"/>
        <w:jc w:val="both"/>
        <w:textAlignment w:val="center"/>
        <w:divId w:val="838614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Лекарствените продукти, които отговарят на изискванията по чл. 266а, ал. 1, се включват в списъка по чл. 266а, ал. 2 ЗЛПХМ, който се утвърждава от министъра на здравеопазването и се публикува на интернет страницата на Министерството на здравеопазването ежегодно в срок до 1 май.</w:t>
      </w:r>
    </w:p>
    <w:p w:rsidR="00BF53FC" w:rsidRDefault="00E92B1B">
      <w:pPr>
        <w:spacing w:after="0" w:line="240" w:lineRule="auto"/>
        <w:ind w:firstLine="1155"/>
        <w:jc w:val="both"/>
        <w:textAlignment w:val="center"/>
        <w:divId w:val="2070226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84 от 2019 г.) Списъкът по ал. 4 има действие до утвърждаването на нов списък.</w:t>
      </w:r>
    </w:p>
    <w:p w:rsidR="00BF53FC" w:rsidRDefault="00E92B1B">
      <w:pPr>
        <w:spacing w:after="0" w:line="240" w:lineRule="auto"/>
        <w:ind w:firstLine="1155"/>
        <w:jc w:val="both"/>
        <w:textAlignment w:val="center"/>
        <w:divId w:val="199094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Промени или изключване на лекарствени продукти от списъка по чл. 266а, ал. 2 ЗЛПХМ се правят при настъпване на промяна в обстоятелствата по изготвянето му по реда на ал. 2 и 3 и се публикуват на интернет страницата на Министерството на здравеопазването.</w:t>
      </w:r>
    </w:p>
    <w:p w:rsidR="00BF53FC" w:rsidRDefault="00BF53FC">
      <w:pPr>
        <w:spacing w:after="120" w:line="240" w:lineRule="auto"/>
        <w:ind w:firstLine="1155"/>
        <w:jc w:val="both"/>
        <w:textAlignment w:val="center"/>
        <w:divId w:val="1930700090"/>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86726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Предписването, получаването и доставката на лекарствени продукти от списъка по чл. 266а, ал. 2 ЗЛПХМ се извършват по реда на раздел II, като не се прилага чл. 5, ал. 2.</w:t>
      </w:r>
    </w:p>
    <w:p w:rsidR="00BF53FC" w:rsidRDefault="00BF53FC">
      <w:pPr>
        <w:spacing w:after="120" w:line="240" w:lineRule="auto"/>
        <w:ind w:firstLine="1155"/>
        <w:jc w:val="both"/>
        <w:textAlignment w:val="center"/>
        <w:divId w:val="713701706"/>
        <w:rPr>
          <w:rFonts w:ascii="Times New Roman" w:eastAsia="Times New Roman" w:hAnsi="Times New Roman" w:cs="Times New Roman"/>
          <w:color w:val="000000"/>
          <w:sz w:val="24"/>
          <w:szCs w:val="24"/>
        </w:rPr>
      </w:pPr>
    </w:p>
    <w:p w:rsidR="00BF53FC" w:rsidRDefault="00E92B1B">
      <w:pPr>
        <w:spacing w:before="100" w:beforeAutospacing="1" w:after="100" w:afterAutospacing="1" w:line="240" w:lineRule="auto"/>
        <w:jc w:val="center"/>
        <w:textAlignment w:val="center"/>
        <w:divId w:val="19374712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Условия и ред за лечение на пациенти по програми за състрадателна употреба (Нов - ДВ, бр. 84 от 2019 г.)</w:t>
      </w:r>
    </w:p>
    <w:p w:rsidR="00BF53FC" w:rsidRDefault="00E92B1B">
      <w:pPr>
        <w:spacing w:after="120" w:line="240" w:lineRule="auto"/>
        <w:ind w:firstLine="1155"/>
        <w:jc w:val="both"/>
        <w:textAlignment w:val="center"/>
        <w:divId w:val="1418097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(Нов - ДВ, бр. 84 от 2019 г.) Лечение по чл. 1, ал. 1, т. 3 на група от пациенти, страдащи от хронично или тежко инвалидизиращо заболяване или заболяване, което може да се счита за животозастрашаващо, и които не могат да бъдат лекувани удовлетворително с помощта на разрешен лекарствен продукт, се провежда по програма за състрадателна употреба след съгласуване с ИАЛ.</w:t>
      </w:r>
    </w:p>
    <w:p w:rsidR="00BF53FC" w:rsidRDefault="00E92B1B">
      <w:pPr>
        <w:spacing w:after="0" w:line="240" w:lineRule="auto"/>
        <w:ind w:firstLine="1155"/>
        <w:jc w:val="both"/>
        <w:textAlignment w:val="center"/>
        <w:divId w:val="1401561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 (Нов - ДВ, бр. 84 от 2019 г.) (1) Лечение по програма за състрадателна употреба се провежда с лекарствен продукт, който попада в категориите, посочени в чл. 3, параграфи 1 и 2 от Регламент № 726/2004, и:</w:t>
      </w:r>
    </w:p>
    <w:p w:rsidR="00BF53FC" w:rsidRDefault="00E92B1B">
      <w:pPr>
        <w:spacing w:after="0" w:line="240" w:lineRule="auto"/>
        <w:ind w:firstLine="1155"/>
        <w:jc w:val="both"/>
        <w:textAlignment w:val="center"/>
        <w:divId w:val="76823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обект на заявление за разрешение за употреба по реда на Регламент № 726/2004; или</w:t>
      </w:r>
    </w:p>
    <w:p w:rsidR="00BF53FC" w:rsidRDefault="00E92B1B">
      <w:pPr>
        <w:spacing w:after="0" w:line="240" w:lineRule="auto"/>
        <w:ind w:firstLine="1155"/>
        <w:jc w:val="both"/>
        <w:textAlignment w:val="center"/>
        <w:divId w:val="95953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налични доказателства за ефикасността и безопасността му въз основа на резултатите от провеждащи се клинични изпитвания фаза 3 или по изключение фаза 2 при наличие на становище на комисия от трима лекари, поне един от които е с призната специалност по профила на заболяването, и/или при предоставяне на положително становище за същата програма за състрадателна употреба от регулаторен орган на друга държава - членка на ЕС.</w:t>
      </w:r>
    </w:p>
    <w:p w:rsidR="00BF53FC" w:rsidRDefault="00E92B1B">
      <w:pPr>
        <w:spacing w:after="0" w:line="240" w:lineRule="auto"/>
        <w:ind w:firstLine="1155"/>
        <w:jc w:val="both"/>
        <w:textAlignment w:val="center"/>
        <w:divId w:val="1481842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Лечение по програма за състрадателна употреба се осъществява в лечебни заведения по чл. 9, ал. 1, т. 1 и 2 и чл. 10, т. 3б от Закона за лечебните заведения (ЗЛЗ), както и в лечебни заведения за болнична помощ по чл. 5, ал. 1 от ЗЛЗ към Министерския съвет, Министерството на отбраната, Министерството на вътрешните работи, Министерството на правосъдието, Министерството на транспорта, информационните технологии и съобщенията.</w:t>
      </w:r>
    </w:p>
    <w:p w:rsidR="00BF53FC" w:rsidRDefault="00E92B1B">
      <w:pPr>
        <w:spacing w:after="0" w:line="240" w:lineRule="auto"/>
        <w:ind w:firstLine="1155"/>
        <w:jc w:val="both"/>
        <w:textAlignment w:val="center"/>
        <w:divId w:val="1569999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Програма за състрадателна употреба с лекарствен продукт, съдържащ наркотични вещества, може да се провежда само в лечебните заведения по ал. 2, в структурата на които е разкрита аптека, притежаваща лицензия съгласно чл. 33, ал. 1 от ЗКНВП, или които са сключили договор с друго лечебно заведение, в структурата на което е разкрита аптека, притежаваща лицензия съгласно чл. 33, ал. 1 от ЗКНВП.</w:t>
      </w:r>
    </w:p>
    <w:p w:rsidR="00BF53FC" w:rsidRDefault="00E92B1B">
      <w:pPr>
        <w:spacing w:after="120" w:line="240" w:lineRule="auto"/>
        <w:ind w:firstLine="1155"/>
        <w:jc w:val="both"/>
        <w:textAlignment w:val="center"/>
        <w:divId w:val="1862622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Ръководителите на аптеките на лечебни заведения по ал. 2 отговарят за документирането на наличността, отпускането и правилното съхранение на лекарствени продукти, включени в програма за състрадателна употреба, като взаимодействат с отговорното лице по чл. 20, ал. 1.</w:t>
      </w:r>
    </w:p>
    <w:p w:rsidR="00BF53FC" w:rsidRDefault="00E92B1B">
      <w:pPr>
        <w:spacing w:after="0" w:line="240" w:lineRule="auto"/>
        <w:ind w:firstLine="1155"/>
        <w:jc w:val="both"/>
        <w:textAlignment w:val="center"/>
        <w:divId w:val="65691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(Нов - ДВ, бр. 84 от 2019 г.) (1) Право да заявява програма за състрадателна употреба има:</w:t>
      </w:r>
    </w:p>
    <w:p w:rsidR="00BF53FC" w:rsidRDefault="00E92B1B">
      <w:pPr>
        <w:spacing w:after="0" w:line="240" w:lineRule="auto"/>
        <w:ind w:firstLine="1155"/>
        <w:jc w:val="both"/>
        <w:textAlignment w:val="center"/>
        <w:divId w:val="66074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заявителят на разрешение за употреба по чл. 6 от Регламент (ЕО) 726/2004 за съответния лекарствен продукт; или</w:t>
      </w:r>
    </w:p>
    <w:p w:rsidR="00BF53FC" w:rsidRDefault="00E92B1B">
      <w:pPr>
        <w:spacing w:after="0" w:line="240" w:lineRule="auto"/>
        <w:ind w:firstLine="1155"/>
        <w:jc w:val="both"/>
        <w:textAlignment w:val="center"/>
        <w:divId w:val="259483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производителят на лекарствения продукт или възложителят на одобрено клинично изпитване в случаите, когато лекарственият продукт не е обект на заявление по чл. 6 от Регламент (ЕО) 726/2004.</w:t>
      </w:r>
    </w:p>
    <w:p w:rsidR="00BF53FC" w:rsidRDefault="00E92B1B">
      <w:pPr>
        <w:spacing w:after="0" w:line="240" w:lineRule="auto"/>
        <w:ind w:firstLine="1155"/>
        <w:jc w:val="both"/>
        <w:textAlignment w:val="center"/>
        <w:divId w:val="108209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по ал. 1 (наричано по-нататък "отговорното лице") носи отговорност за възлагането, организацията, провеждането и финансирането на програмата за състрадателна употреба.</w:t>
      </w:r>
    </w:p>
    <w:p w:rsidR="00BF53FC" w:rsidRDefault="00E92B1B">
      <w:pPr>
        <w:spacing w:after="0" w:line="240" w:lineRule="auto"/>
        <w:ind w:firstLine="1155"/>
        <w:jc w:val="both"/>
        <w:textAlignment w:val="center"/>
        <w:divId w:val="1686784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съгласуване на програма за състрадателна употреба отговорното лице подава заявление в ИАЛ по образец, утвърден от изпълнителния директор. Когато седалището на отговорното лице не се намира в държава - членка на Европейския съюз, или в друга държава - </w:t>
      </w:r>
      <w:r>
        <w:rPr>
          <w:rFonts w:ascii="Times New Roman" w:eastAsia="Times New Roman" w:hAnsi="Times New Roman" w:cs="Times New Roman"/>
          <w:color w:val="000000"/>
          <w:sz w:val="24"/>
          <w:szCs w:val="24"/>
        </w:rPr>
        <w:lastRenderedPageBreak/>
        <w:t>страна по Споразумението за Европейското икономическо пространство, то посочва представител, регистриран в Европейския съюз или в друга държава - страна по Споразумението за Европейското икономическо пространство.</w:t>
      </w:r>
    </w:p>
    <w:p w:rsidR="00BF53FC" w:rsidRDefault="00E92B1B">
      <w:pPr>
        <w:spacing w:after="0" w:line="240" w:lineRule="auto"/>
        <w:ind w:firstLine="1155"/>
        <w:jc w:val="both"/>
        <w:textAlignment w:val="center"/>
        <w:divId w:val="1178929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ал. 3 съдържа:</w:t>
      </w:r>
    </w:p>
    <w:p w:rsidR="00BF53FC" w:rsidRDefault="00E92B1B">
      <w:pPr>
        <w:spacing w:after="0" w:line="240" w:lineRule="auto"/>
        <w:ind w:firstLine="1155"/>
        <w:jc w:val="both"/>
        <w:textAlignment w:val="center"/>
        <w:divId w:val="140413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и адрес на отговорното лице и на представителя по ал. 3, регистриран в Европейския съюз или в друга държава - страна по Споразумението за Европейското икономическо пространство, когато има такъв;</w:t>
      </w:r>
    </w:p>
    <w:p w:rsidR="00BF53FC" w:rsidRDefault="00E92B1B">
      <w:pPr>
        <w:spacing w:after="0" w:line="240" w:lineRule="auto"/>
        <w:ind w:firstLine="1155"/>
        <w:jc w:val="both"/>
        <w:textAlignment w:val="center"/>
        <w:divId w:val="93463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 и адрес на лице за контакт на територията на Република България;</w:t>
      </w:r>
    </w:p>
    <w:p w:rsidR="00BF53FC" w:rsidRDefault="00E92B1B">
      <w:pPr>
        <w:spacing w:after="0" w:line="240" w:lineRule="auto"/>
        <w:ind w:firstLine="1155"/>
        <w:jc w:val="both"/>
        <w:textAlignment w:val="center"/>
        <w:divId w:val="167341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и/или код на лекарствения продукт, данни за качествения и количествения състав на лекарствения продукт, като се посочва международно непатентно наименование на активното вещество/активните вещества, препоръчано от СЗО, при наличие на такова, или съответното химическо наименование; лекарствена форма, начин на приложение и път на въвеждане, дозировка и терапевтични показания;</w:t>
      </w:r>
    </w:p>
    <w:p w:rsidR="00BF53FC" w:rsidRDefault="00E92B1B">
      <w:pPr>
        <w:spacing w:after="0" w:line="240" w:lineRule="auto"/>
        <w:ind w:firstLine="1155"/>
        <w:jc w:val="both"/>
        <w:textAlignment w:val="center"/>
        <w:divId w:val="1397776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 относно това дали лекарственият продукт се състои от или съдържа генетично модифициран организъм (ГМО) или комбинация от генетично модифицирани организми;</w:t>
      </w:r>
    </w:p>
    <w:p w:rsidR="00BF53FC" w:rsidRDefault="00E92B1B">
      <w:pPr>
        <w:spacing w:after="0" w:line="240" w:lineRule="auto"/>
        <w:ind w:firstLine="1155"/>
        <w:jc w:val="both"/>
        <w:textAlignment w:val="center"/>
        <w:divId w:val="142765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 за подаденото в Европейската агенция по лекарствата заявление по чл. 6 от Регламент (ЕО) 726/2004;</w:t>
      </w:r>
    </w:p>
    <w:p w:rsidR="00BF53FC" w:rsidRDefault="00E92B1B">
      <w:pPr>
        <w:spacing w:after="0" w:line="240" w:lineRule="auto"/>
        <w:ind w:firstLine="1155"/>
        <w:jc w:val="both"/>
        <w:textAlignment w:val="center"/>
        <w:divId w:val="565991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 за разрешено клинично изпитване на лекарствения продукт в предвидената област на приложение с EudraCT номер;</w:t>
      </w:r>
    </w:p>
    <w:p w:rsidR="00BF53FC" w:rsidRDefault="00E92B1B">
      <w:pPr>
        <w:spacing w:after="0" w:line="240" w:lineRule="auto"/>
        <w:ind w:firstLine="1155"/>
        <w:jc w:val="both"/>
        <w:textAlignment w:val="center"/>
        <w:divId w:val="199062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данни за разрешено клинично изпитване на лекарствения продукт в предвидената област на приложение в трета държава, което се провежда или е проведено при спазване на изискванията на Международните хармонизирани стандарти за Добра клинична практика;</w:t>
      </w:r>
    </w:p>
    <w:p w:rsidR="00BF53FC" w:rsidRDefault="00E92B1B">
      <w:pPr>
        <w:spacing w:after="0" w:line="240" w:lineRule="auto"/>
        <w:ind w:firstLine="1155"/>
        <w:jc w:val="both"/>
        <w:textAlignment w:val="center"/>
        <w:divId w:val="193570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информация, когато има такава, относно текущи програми за състрадателна употреба в държавите - членки на Европейския съюз, или в други държави - страни по Споразумението за Европейското икономическо пространство, и за експертни становища на Комитета по лекарствените продукти за хуманна употреба съгласно чл. 83, параграф 4 от Регламент (ЕО) 726/2004;</w:t>
      </w:r>
    </w:p>
    <w:p w:rsidR="00BF53FC" w:rsidRDefault="00E92B1B">
      <w:pPr>
        <w:spacing w:after="0" w:line="240" w:lineRule="auto"/>
        <w:ind w:firstLine="1155"/>
        <w:jc w:val="both"/>
        <w:textAlignment w:val="center"/>
        <w:divId w:val="140930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описание на заболяването и обосновка, че пациентите, за които е предназначен лекарственият продукт, страдат от хронично или тежко инвалидизиращо, или животозастрашаващо заболяване;</w:t>
      </w:r>
    </w:p>
    <w:p w:rsidR="00BF53FC" w:rsidRDefault="00E92B1B">
      <w:pPr>
        <w:spacing w:after="0" w:line="240" w:lineRule="auto"/>
        <w:ind w:firstLine="1155"/>
        <w:jc w:val="both"/>
        <w:textAlignment w:val="center"/>
        <w:divId w:val="157871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обосновка защо целевата група пациенти не може да бъде лекувана с лекарствен продукт, разрешен за употреба в Република България;</w:t>
      </w:r>
    </w:p>
    <w:p w:rsidR="00BF53FC" w:rsidRDefault="00E92B1B">
      <w:pPr>
        <w:spacing w:after="0" w:line="240" w:lineRule="auto"/>
        <w:ind w:firstLine="1155"/>
        <w:jc w:val="both"/>
        <w:textAlignment w:val="center"/>
        <w:divId w:val="1032270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обосновка защо целевата група пациенти не може да бъде включена в текущо клинично изпитване.</w:t>
      </w:r>
    </w:p>
    <w:p w:rsidR="00BF53FC" w:rsidRDefault="00E92B1B">
      <w:pPr>
        <w:spacing w:after="0" w:line="240" w:lineRule="auto"/>
        <w:ind w:firstLine="1155"/>
        <w:jc w:val="both"/>
        <w:textAlignment w:val="center"/>
        <w:divId w:val="488642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заявлението по ал. 3 се прилагат:</w:t>
      </w:r>
    </w:p>
    <w:p w:rsidR="00BF53FC" w:rsidRDefault="00E92B1B">
      <w:pPr>
        <w:spacing w:after="0" w:line="240" w:lineRule="auto"/>
        <w:ind w:firstLine="1155"/>
        <w:jc w:val="both"/>
        <w:textAlignment w:val="center"/>
        <w:divId w:val="156757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протокол на програмата за състрадателна употреба, който съдържа минимум следното:</w:t>
      </w:r>
    </w:p>
    <w:p w:rsidR="00BF53FC" w:rsidRDefault="00E92B1B">
      <w:pPr>
        <w:spacing w:after="0" w:line="240" w:lineRule="auto"/>
        <w:ind w:firstLine="1155"/>
        <w:jc w:val="both"/>
        <w:textAlignment w:val="center"/>
        <w:divId w:val="141303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информация за лекарствения продукт и терапевтичното показание;</w:t>
      </w:r>
    </w:p>
    <w:p w:rsidR="00BF53FC" w:rsidRDefault="00E92B1B">
      <w:pPr>
        <w:spacing w:after="0" w:line="240" w:lineRule="auto"/>
        <w:ind w:firstLine="1155"/>
        <w:jc w:val="both"/>
        <w:textAlignment w:val="center"/>
        <w:divId w:val="86312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налични данни за качество, ефикасност и безопасност на лекарствения продукт, подкрепящи употребата му при целевата група пациенти;</w:t>
      </w:r>
    </w:p>
    <w:p w:rsidR="00BF53FC" w:rsidRDefault="00E92B1B">
      <w:pPr>
        <w:spacing w:after="0" w:line="240" w:lineRule="auto"/>
        <w:ind w:firstLine="1155"/>
        <w:jc w:val="both"/>
        <w:textAlignment w:val="center"/>
        <w:divId w:val="108384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критерии за подбор на пациентите и очакван брой пациенти;</w:t>
      </w:r>
    </w:p>
    <w:p w:rsidR="00BF53FC" w:rsidRDefault="00E92B1B">
      <w:pPr>
        <w:spacing w:after="0" w:line="240" w:lineRule="auto"/>
        <w:ind w:firstLine="1155"/>
        <w:jc w:val="both"/>
        <w:textAlignment w:val="center"/>
        <w:divId w:val="1457021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информация за употребата на лекарствения продукт - текущата брошура на изследователя в клиничното изпитване или проекта на кратка характеристика на продукта, приложена към заявлението за разрешаване за употреба;</w:t>
      </w:r>
    </w:p>
    <w:p w:rsidR="00BF53FC" w:rsidRDefault="00E92B1B">
      <w:pPr>
        <w:spacing w:after="0" w:line="240" w:lineRule="auto"/>
        <w:ind w:firstLine="1155"/>
        <w:jc w:val="both"/>
        <w:textAlignment w:val="center"/>
        <w:divId w:val="1075587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план за провеждане на програмата;</w:t>
      </w:r>
    </w:p>
    <w:p w:rsidR="00BF53FC" w:rsidRDefault="00E92B1B">
      <w:pPr>
        <w:spacing w:after="0" w:line="240" w:lineRule="auto"/>
        <w:ind w:firstLine="1155"/>
        <w:jc w:val="both"/>
        <w:textAlignment w:val="center"/>
        <w:divId w:val="601307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критерии за спиране или преждевременно прекратяване на програмата за състрадателна употреба;</w:t>
      </w:r>
    </w:p>
    <w:p w:rsidR="00BF53FC" w:rsidRDefault="00E92B1B">
      <w:pPr>
        <w:spacing w:after="0" w:line="240" w:lineRule="auto"/>
        <w:ind w:firstLine="1155"/>
        <w:jc w:val="both"/>
        <w:textAlignment w:val="center"/>
        <w:divId w:val="828984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изисквания към лечебните заведения по отношение на медицинското оборудване и към квалификацията на лекарите;</w:t>
      </w:r>
    </w:p>
    <w:p w:rsidR="00BF53FC" w:rsidRDefault="00E92B1B">
      <w:pPr>
        <w:spacing w:after="0" w:line="240" w:lineRule="auto"/>
        <w:ind w:firstLine="1155"/>
        <w:jc w:val="both"/>
        <w:textAlignment w:val="center"/>
        <w:divId w:val="1844122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описание на процедурите за набиране на пациенти;</w:t>
      </w:r>
    </w:p>
    <w:p w:rsidR="00BF53FC" w:rsidRDefault="00E92B1B">
      <w:pPr>
        <w:spacing w:after="0" w:line="240" w:lineRule="auto"/>
        <w:ind w:firstLine="1155"/>
        <w:jc w:val="both"/>
        <w:textAlignment w:val="center"/>
        <w:divId w:val="10272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описание на процедурите за получаване на информирано съгласие от законен представител, когато е приложимо;</w:t>
      </w:r>
    </w:p>
    <w:p w:rsidR="00BF53FC" w:rsidRDefault="00E92B1B">
      <w:pPr>
        <w:spacing w:after="0" w:line="240" w:lineRule="auto"/>
        <w:ind w:firstLine="1155"/>
        <w:jc w:val="both"/>
        <w:textAlignment w:val="center"/>
        <w:divId w:val="887717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писмена информация за пациента и форма за информирано съгласие на английски и български език;</w:t>
      </w:r>
    </w:p>
    <w:p w:rsidR="00BF53FC" w:rsidRDefault="00E92B1B">
      <w:pPr>
        <w:spacing w:after="0" w:line="240" w:lineRule="auto"/>
        <w:ind w:firstLine="1155"/>
        <w:jc w:val="both"/>
        <w:textAlignment w:val="center"/>
        <w:divId w:val="206957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друга информация и документи, които ще се предоставят на пациентите на английски и български език;</w:t>
      </w:r>
    </w:p>
    <w:p w:rsidR="00BF53FC" w:rsidRDefault="00E92B1B">
      <w:pPr>
        <w:spacing w:after="0" w:line="240" w:lineRule="auto"/>
        <w:ind w:firstLine="1155"/>
        <w:jc w:val="both"/>
        <w:textAlignment w:val="center"/>
        <w:divId w:val="141315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описание на начина на доставка, както и на предвидените мерки за гарантиране на безопасното съхранение, употребата и местонахождението на лекарствените продукти, които ще се предоставят по програмата за състрадателна употреба;</w:t>
      </w:r>
    </w:p>
    <w:p w:rsidR="00BF53FC" w:rsidRDefault="00E92B1B">
      <w:pPr>
        <w:spacing w:after="0" w:line="240" w:lineRule="auto"/>
        <w:ind w:firstLine="1155"/>
        <w:jc w:val="both"/>
        <w:textAlignment w:val="center"/>
        <w:divId w:val="108352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описание на дейностите за фармакологична бдителност в рамките на програмата за състрадателна употреба;</w:t>
      </w:r>
    </w:p>
    <w:p w:rsidR="00BF53FC" w:rsidRDefault="00E92B1B">
      <w:pPr>
        <w:spacing w:after="0" w:line="240" w:lineRule="auto"/>
        <w:ind w:firstLine="1155"/>
        <w:jc w:val="both"/>
        <w:textAlignment w:val="center"/>
        <w:divId w:val="697781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декларация от отговорното лице, че ще изпълнява изискванията за фармакологична бдителност съгласно чл. 24 от Регламент (ЕО) 726/2004 и че информацията, свързана с безопасността, събрана в програмата за състрадателна употреба, ще бъде включена в годишния доклад за безопасност и той ще бъде подаден в ИАЛ;</w:t>
      </w:r>
    </w:p>
    <w:p w:rsidR="00BF53FC" w:rsidRDefault="00E92B1B">
      <w:pPr>
        <w:spacing w:after="0" w:line="240" w:lineRule="auto"/>
        <w:ind w:firstLine="1155"/>
        <w:jc w:val="both"/>
        <w:textAlignment w:val="center"/>
        <w:divId w:val="1792825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декларация от отговорното лице, че лекарственият продукт ще се осигурява безвъзмездно в рамките на програмата за състрадателна употреба;</w:t>
      </w:r>
    </w:p>
    <w:p w:rsidR="00BF53FC" w:rsidRDefault="00E92B1B">
      <w:pPr>
        <w:spacing w:after="0" w:line="240" w:lineRule="auto"/>
        <w:ind w:firstLine="1155"/>
        <w:jc w:val="both"/>
        <w:textAlignment w:val="center"/>
        <w:divId w:val="184609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 удостоверяващи, че лекарственият продукт се произвежда при условията на Добра производствена практика на Европейския съюз или еквивалентни на нея;</w:t>
      </w:r>
    </w:p>
    <w:p w:rsidR="00BF53FC" w:rsidRDefault="00E92B1B">
      <w:pPr>
        <w:spacing w:after="0" w:line="240" w:lineRule="auto"/>
        <w:ind w:firstLine="1155"/>
        <w:jc w:val="both"/>
        <w:textAlignment w:val="center"/>
        <w:divId w:val="2120683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документи, удостоверяващи, че клиничните изпитвания са проведени/се провеждат при спазване на изискванията на Международните хармонизиращи стандарти за Добра клинична практика;</w:t>
      </w:r>
    </w:p>
    <w:p w:rsidR="00BF53FC" w:rsidRDefault="00E92B1B">
      <w:pPr>
        <w:spacing w:after="0" w:line="240" w:lineRule="auto"/>
        <w:ind w:firstLine="1155"/>
        <w:jc w:val="both"/>
        <w:textAlignment w:val="center"/>
        <w:divId w:val="121851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лекарствени продукти, които се състоят от или съдържат генетично модифициран организъм или комбинация от генетично модифицирани организми - документи съгласно приложения II и III към Директива 2001/18/ЕО на Европейския парламент и на Съвета от 12 </w:t>
      </w:r>
      <w:r>
        <w:rPr>
          <w:rFonts w:ascii="Times New Roman" w:eastAsia="Times New Roman" w:hAnsi="Times New Roman" w:cs="Times New Roman"/>
          <w:color w:val="000000"/>
          <w:sz w:val="24"/>
          <w:szCs w:val="24"/>
        </w:rPr>
        <w:lastRenderedPageBreak/>
        <w:t>март 2001 г. относно съзнателното освобождаване на генетично модифицирани организми в околната среда и за отмяна на Директива 90/220/ЕИО на Съвета (ОВ L 106, 17.04.2001 г., стр. 1);</w:t>
      </w:r>
    </w:p>
    <w:p w:rsidR="00BF53FC" w:rsidRDefault="00E92B1B">
      <w:pPr>
        <w:spacing w:after="0" w:line="240" w:lineRule="auto"/>
        <w:ind w:firstLine="1155"/>
        <w:jc w:val="both"/>
        <w:textAlignment w:val="center"/>
        <w:divId w:val="2021665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лекарствени продукти, съдържащи наркотични вещества, лицензия съгласно чл. 33, ал. 1 от ЗКНВП или договор с друго лечебно заведение, в структурата на което е разкрита аптека, притежаваща лицензия съгласно чл. 33, ал. 1 от ЗКНВП;</w:t>
      </w:r>
    </w:p>
    <w:p w:rsidR="00BF53FC" w:rsidRDefault="00E92B1B">
      <w:pPr>
        <w:spacing w:after="0" w:line="240" w:lineRule="auto"/>
        <w:ind w:firstLine="1155"/>
        <w:jc w:val="both"/>
        <w:textAlignment w:val="center"/>
        <w:divId w:val="190968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проект на етикет на лекарствения продукт, съдържащ най-малко следната информация: наименования/код на лекарствения продукт; име и адрес на отговорното лице; идентификация на партидата; показания; начин на приложение; наименование на активното вещество/активните вещества; срок на годност; условия за съхранение; означение, че лекарственият продукт се предоставя само в рамките на програмата за състрадателна употреба;</w:t>
      </w:r>
    </w:p>
    <w:p w:rsidR="00BF53FC" w:rsidRDefault="00E92B1B">
      <w:pPr>
        <w:spacing w:after="0" w:line="240" w:lineRule="auto"/>
        <w:ind w:firstLine="1155"/>
        <w:jc w:val="both"/>
        <w:textAlignment w:val="center"/>
        <w:divId w:val="200227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декларация, че лекарственият продукт ще бъде предоставян само на лекари с призната специалност в съответната терапевтична област и които са обучени за работа с лекарствения продукт;</w:t>
      </w:r>
    </w:p>
    <w:p w:rsidR="00BF53FC" w:rsidRDefault="00E92B1B">
      <w:pPr>
        <w:spacing w:after="0" w:line="240" w:lineRule="auto"/>
        <w:ind w:firstLine="1155"/>
        <w:jc w:val="both"/>
        <w:textAlignment w:val="center"/>
        <w:divId w:val="45109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декларация за съгласие ИАЛ да публикува на своята интернет страница информация за основните характеристики на програмата за състрадателна употреба;</w:t>
      </w:r>
    </w:p>
    <w:p w:rsidR="00BF53FC" w:rsidRDefault="00E92B1B">
      <w:pPr>
        <w:spacing w:after="0" w:line="240" w:lineRule="auto"/>
        <w:ind w:firstLine="1155"/>
        <w:jc w:val="both"/>
        <w:textAlignment w:val="center"/>
        <w:divId w:val="1933002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писмено съгласие от ръководителя на лечебното заведение за провеждане на програма за състрадателна употреба;</w:t>
      </w:r>
    </w:p>
    <w:p w:rsidR="00BF53FC" w:rsidRDefault="00E92B1B">
      <w:pPr>
        <w:spacing w:after="0" w:line="240" w:lineRule="auto"/>
        <w:ind w:firstLine="1155"/>
        <w:jc w:val="both"/>
        <w:textAlignment w:val="center"/>
        <w:divId w:val="81953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документ за сключена застраховка, покриваща отговорността на отговорното лице и лекуващия/те лекар/и за причинените при или по повод на провеждането на програмата за състрадателна употреба неимуществени и имуществени вреди.</w:t>
      </w:r>
    </w:p>
    <w:p w:rsidR="00BF53FC" w:rsidRDefault="00E92B1B">
      <w:pPr>
        <w:spacing w:after="120" w:line="240" w:lineRule="auto"/>
        <w:ind w:firstLine="1155"/>
        <w:jc w:val="both"/>
        <w:textAlignment w:val="center"/>
        <w:divId w:val="466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публикува указания за подаване на информацията и документите по чл. 20, ал. 3, 4 и 5 на своята интернет страница.</w:t>
      </w:r>
    </w:p>
    <w:p w:rsidR="00BF53FC" w:rsidRDefault="00E92B1B">
      <w:pPr>
        <w:spacing w:after="0" w:line="240" w:lineRule="auto"/>
        <w:ind w:firstLine="1155"/>
        <w:jc w:val="both"/>
        <w:textAlignment w:val="center"/>
        <w:divId w:val="68768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(Нов - ДВ, бр. 84 от 2019 г.) (1) В 14-дневен срок от датата на подаване на документацията по чл. 20, ал. 3, 4 и 5 ИАЛ разглежда представените документи.</w:t>
      </w:r>
    </w:p>
    <w:p w:rsidR="00BF53FC" w:rsidRDefault="00E92B1B">
      <w:pPr>
        <w:spacing w:after="0" w:line="240" w:lineRule="auto"/>
        <w:ind w:firstLine="1155"/>
        <w:jc w:val="both"/>
        <w:textAlignment w:val="center"/>
        <w:divId w:val="1286042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установи непълноти или несъответствия в подадената документация, ИАЛ уведомява писмено отговорното лице в срока по ал. 1, че документацията е валидна и съгласува програмата за състрадателна употреба.</w:t>
      </w:r>
    </w:p>
    <w:p w:rsidR="00BF53FC" w:rsidRDefault="00E92B1B">
      <w:pPr>
        <w:spacing w:after="0" w:line="240" w:lineRule="auto"/>
        <w:ind w:firstLine="1155"/>
        <w:jc w:val="both"/>
        <w:textAlignment w:val="center"/>
        <w:divId w:val="159567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установи непълноти и/или несъответствия в документацията по ал. 1, ИАЛ уведомява писмено отговорното лице да представи допълнителна информация по констатираните непълноти и/или несъответствия в срок до 14 дни от датата на уведомлението.</w:t>
      </w:r>
    </w:p>
    <w:p w:rsidR="00BF53FC" w:rsidRDefault="00E92B1B">
      <w:pPr>
        <w:spacing w:after="0" w:line="240" w:lineRule="auto"/>
        <w:ind w:firstLine="1155"/>
        <w:jc w:val="both"/>
        <w:textAlignment w:val="center"/>
        <w:divId w:val="21104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непълнотите и/или несъответствията са отстранени в срока по ал. 3, ИАЛ уведомява отговорното лице в 14-дневен срок, че документацията е валидна и съгласува програмата за състрадателна употреба.</w:t>
      </w:r>
    </w:p>
    <w:p w:rsidR="00BF53FC" w:rsidRDefault="00E92B1B">
      <w:pPr>
        <w:spacing w:after="120" w:line="240" w:lineRule="auto"/>
        <w:ind w:firstLine="1155"/>
        <w:jc w:val="both"/>
        <w:textAlignment w:val="center"/>
        <w:divId w:val="2074040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Когато изискванията по чл. 19 и 20 не са изпълнени, ИАЛ не съгласува програмата за състрадателна употреба, като посочва мотивите за това.</w:t>
      </w:r>
    </w:p>
    <w:p w:rsidR="00BF53FC" w:rsidRDefault="00E92B1B">
      <w:pPr>
        <w:spacing w:after="0" w:line="240" w:lineRule="auto"/>
        <w:ind w:firstLine="1155"/>
        <w:jc w:val="both"/>
        <w:textAlignment w:val="center"/>
        <w:divId w:val="193189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(Нов - ДВ, бр. 84 от 2019 г.) Изпълнителната агенция по лекарствата:</w:t>
      </w:r>
    </w:p>
    <w:p w:rsidR="00BF53FC" w:rsidRDefault="00E92B1B">
      <w:pPr>
        <w:spacing w:after="0" w:line="240" w:lineRule="auto"/>
        <w:ind w:firstLine="1155"/>
        <w:jc w:val="both"/>
        <w:textAlignment w:val="center"/>
        <w:divId w:val="11884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 Европейската агенция по лекарствата за съгласуваната програма за състрадателна употреба, като посочва дали е необходимо становище от Комитета по лекарствени продукти за хуманна употреба (CHMP) за условията за състрадателна употреба;</w:t>
      </w:r>
    </w:p>
    <w:p w:rsidR="00BF53FC" w:rsidRDefault="00E92B1B">
      <w:pPr>
        <w:spacing w:after="0" w:line="240" w:lineRule="auto"/>
        <w:ind w:firstLine="1155"/>
        <w:jc w:val="both"/>
        <w:textAlignment w:val="center"/>
        <w:divId w:val="383911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публикува на своята интернет страница информация за програмата за състрадателна употреба;</w:t>
      </w:r>
    </w:p>
    <w:p w:rsidR="00BF53FC" w:rsidRDefault="00E92B1B">
      <w:pPr>
        <w:spacing w:after="0" w:line="240" w:lineRule="auto"/>
        <w:ind w:firstLine="1155"/>
        <w:jc w:val="both"/>
        <w:textAlignment w:val="center"/>
        <w:divId w:val="310596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поддържа актуализиран списък с данни за включените в програмата за състрадателна употреба пациенти, лечебните заведения и лекуващите лекари;</w:t>
      </w:r>
    </w:p>
    <w:p w:rsidR="00BF53FC" w:rsidRDefault="00E92B1B">
      <w:pPr>
        <w:spacing w:after="120" w:line="240" w:lineRule="auto"/>
        <w:ind w:firstLine="1155"/>
        <w:jc w:val="both"/>
        <w:textAlignment w:val="center"/>
        <w:divId w:val="34799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документира получените съобщения за нежелани лекарствени реакции от пациенти, включени в програмата за състрадателна употреба, и ги изпраща в базата данни "ЮдраВиджиланс" ("EudraVigilance").</w:t>
      </w:r>
    </w:p>
    <w:p w:rsidR="00BF53FC" w:rsidRDefault="00E92B1B">
      <w:pPr>
        <w:spacing w:after="120" w:line="240" w:lineRule="auto"/>
        <w:ind w:firstLine="1155"/>
        <w:jc w:val="both"/>
        <w:textAlignment w:val="center"/>
        <w:divId w:val="138617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(Нов - ДВ, бр. 84 от 2019 г.) В случаите по чл. 22, т. 1 провеждането на програмата за състрадателна употреба може да започне след получаване на становището от CHMP.</w:t>
      </w:r>
    </w:p>
    <w:p w:rsidR="00BF53FC" w:rsidRDefault="00E92B1B">
      <w:pPr>
        <w:spacing w:after="0" w:line="240" w:lineRule="auto"/>
        <w:ind w:firstLine="1155"/>
        <w:jc w:val="both"/>
        <w:textAlignment w:val="center"/>
        <w:divId w:val="152915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(Нов - ДВ, бр. 84 от 2019 г.) (1) При наличие на съгласувана от ИАЛ програма за състрадателна употреба лекуващият лекар може да уведоми пациент със съответното заболяване за провеждането ѝ и за възможността да бъде включен в нея.</w:t>
      </w:r>
    </w:p>
    <w:p w:rsidR="00BF53FC" w:rsidRDefault="00E92B1B">
      <w:pPr>
        <w:spacing w:after="0" w:line="240" w:lineRule="auto"/>
        <w:ind w:firstLine="1155"/>
        <w:jc w:val="both"/>
        <w:textAlignment w:val="center"/>
        <w:divId w:val="1291592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 може да бъде включен за лечение в програма за състрадателна употреба само след подписване на писмено информирано съгласие.</w:t>
      </w:r>
    </w:p>
    <w:p w:rsidR="00BF53FC" w:rsidRDefault="00E92B1B">
      <w:pPr>
        <w:spacing w:after="120" w:line="240" w:lineRule="auto"/>
        <w:ind w:firstLine="1155"/>
        <w:jc w:val="both"/>
        <w:textAlignment w:val="center"/>
        <w:divId w:val="68066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Информираното съгласие за включване в програмата за състрадателна употреба може да бъде оттеглено от пациента по всяко време.</w:t>
      </w:r>
    </w:p>
    <w:p w:rsidR="00BF53FC" w:rsidRDefault="00E92B1B">
      <w:pPr>
        <w:spacing w:after="0" w:line="240" w:lineRule="auto"/>
        <w:ind w:firstLine="1155"/>
        <w:jc w:val="both"/>
        <w:textAlignment w:val="center"/>
        <w:divId w:val="716512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(Нов - ДВ, бр. 84 от 2019 г.) Лекуващият лекар:</w:t>
      </w:r>
    </w:p>
    <w:p w:rsidR="00BF53FC" w:rsidRDefault="00E92B1B">
      <w:pPr>
        <w:spacing w:after="0" w:line="240" w:lineRule="auto"/>
        <w:ind w:firstLine="1155"/>
        <w:jc w:val="both"/>
        <w:textAlignment w:val="center"/>
        <w:divId w:val="160996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 отговорното лице за всеки включен/изключен пациент в програмата за състрадателна употреба;</w:t>
      </w:r>
    </w:p>
    <w:p w:rsidR="00BF53FC" w:rsidRDefault="00E92B1B">
      <w:pPr>
        <w:spacing w:after="0" w:line="240" w:lineRule="auto"/>
        <w:ind w:firstLine="1155"/>
        <w:jc w:val="both"/>
        <w:textAlignment w:val="center"/>
        <w:divId w:val="100493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носи отговорност за провеждане на лечението на всеки пациент, включен в програмата за състрадателна употреба;</w:t>
      </w:r>
    </w:p>
    <w:p w:rsidR="00BF53FC" w:rsidRDefault="00E92B1B">
      <w:pPr>
        <w:spacing w:after="0" w:line="240" w:lineRule="auto"/>
        <w:ind w:firstLine="1155"/>
        <w:jc w:val="both"/>
        <w:textAlignment w:val="center"/>
        <w:divId w:val="110199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документира и съобщава на отговорното лице всяко съмнение за нежелана лекарствена реакция, свързана с лекарствения продукт:</w:t>
      </w:r>
    </w:p>
    <w:p w:rsidR="00BF53FC" w:rsidRDefault="00E92B1B">
      <w:pPr>
        <w:spacing w:after="0" w:line="240" w:lineRule="auto"/>
        <w:ind w:firstLine="1155"/>
        <w:jc w:val="both"/>
        <w:textAlignment w:val="center"/>
        <w:divId w:val="210575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незабавно за всички сериозни подозирани нежелани лекарствени реакции;</w:t>
      </w:r>
    </w:p>
    <w:p w:rsidR="00BF53FC" w:rsidRDefault="00E92B1B">
      <w:pPr>
        <w:spacing w:after="120" w:line="240" w:lineRule="auto"/>
        <w:ind w:firstLine="1155"/>
        <w:jc w:val="both"/>
        <w:textAlignment w:val="center"/>
        <w:divId w:val="124186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срок до 15 дни - във всички останали случаи.</w:t>
      </w:r>
    </w:p>
    <w:p w:rsidR="00BF53FC" w:rsidRDefault="00E92B1B">
      <w:pPr>
        <w:spacing w:after="120" w:line="240" w:lineRule="auto"/>
        <w:ind w:firstLine="1155"/>
        <w:jc w:val="both"/>
        <w:textAlignment w:val="center"/>
        <w:divId w:val="36359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(Нов - ДВ, бр. 84 от 2019 г.) Пациентите съобщават всички подозирани нежелани лекарствени реакции на лекуващия лекар, а по техен избор - и на ИАЛ.</w:t>
      </w:r>
    </w:p>
    <w:p w:rsidR="00BF53FC" w:rsidRDefault="00E92B1B">
      <w:pPr>
        <w:spacing w:after="0" w:line="240" w:lineRule="auto"/>
        <w:ind w:firstLine="1155"/>
        <w:jc w:val="both"/>
        <w:textAlignment w:val="center"/>
        <w:divId w:val="210233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 (Нов - ДВ, бр. 84 от 2019 г.) Отговорното лице е задължено да:</w:t>
      </w:r>
    </w:p>
    <w:p w:rsidR="00BF53FC" w:rsidRDefault="00E92B1B">
      <w:pPr>
        <w:spacing w:after="0" w:line="240" w:lineRule="auto"/>
        <w:ind w:firstLine="1155"/>
        <w:jc w:val="both"/>
        <w:textAlignment w:val="center"/>
        <w:divId w:val="417411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 програмата за състрадателна употреба така, както е съгласувана от ИАЛ;</w:t>
      </w:r>
    </w:p>
    <w:p w:rsidR="00BF53FC" w:rsidRDefault="00E92B1B">
      <w:pPr>
        <w:spacing w:after="0" w:line="240" w:lineRule="auto"/>
        <w:ind w:firstLine="1155"/>
        <w:jc w:val="both"/>
        <w:textAlignment w:val="center"/>
        <w:divId w:val="198203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предостави на лекуващия лекар протокола на програмата за състрадателна употреба;</w:t>
      </w:r>
    </w:p>
    <w:p w:rsidR="00BF53FC" w:rsidRDefault="00E92B1B">
      <w:pPr>
        <w:spacing w:after="0" w:line="240" w:lineRule="auto"/>
        <w:ind w:firstLine="1155"/>
        <w:jc w:val="both"/>
        <w:textAlignment w:val="center"/>
        <w:divId w:val="1202984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уведоми ИАЛ за започване на програмата за състрадателна употреба и при включване/изключване на пациент в нея, като посочи лечебното заведение и лекуващия лекар;</w:t>
      </w:r>
    </w:p>
    <w:p w:rsidR="00BF53FC" w:rsidRDefault="00E92B1B">
      <w:pPr>
        <w:spacing w:after="0" w:line="240" w:lineRule="auto"/>
        <w:ind w:firstLine="1155"/>
        <w:jc w:val="both"/>
        <w:textAlignment w:val="center"/>
        <w:divId w:val="221018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осигурява безвъзмездно лекарствения продукт и всяко изделие, необходимо за прилагането му в рамките на програмата за състрадателна употреба;</w:t>
      </w:r>
    </w:p>
    <w:p w:rsidR="00BF53FC" w:rsidRDefault="00E92B1B">
      <w:pPr>
        <w:spacing w:after="0" w:line="240" w:lineRule="auto"/>
        <w:ind w:firstLine="1155"/>
        <w:jc w:val="both"/>
        <w:textAlignment w:val="center"/>
        <w:divId w:val="1496724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лекуващия лекар и на ИАЛ всяка нововъзникнала информация, свързана с безопасността на лекарствения продукт, която може да промени съотношението полза/риск;</w:t>
      </w:r>
    </w:p>
    <w:p w:rsidR="00BF53FC" w:rsidRDefault="00E92B1B">
      <w:pPr>
        <w:spacing w:after="0" w:line="240" w:lineRule="auto"/>
        <w:ind w:firstLine="1155"/>
        <w:jc w:val="both"/>
        <w:textAlignment w:val="center"/>
        <w:divId w:val="1386905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подава в базата данни "ЮдраВиджиланс" ("EudraVigilance") получените съобщения за подозирани нежелани лекарствени реакции в сроковете съгласно чл. 24 от Регламент (ЕО) 726/2004;</w:t>
      </w:r>
    </w:p>
    <w:p w:rsidR="00BF53FC" w:rsidRDefault="00E92B1B">
      <w:pPr>
        <w:spacing w:after="0" w:line="240" w:lineRule="auto"/>
        <w:ind w:firstLine="1155"/>
        <w:jc w:val="both"/>
        <w:textAlignment w:val="center"/>
        <w:divId w:val="25232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подава в ИАЛ годишен доклад за безопасност, включващ данните от програмата за състрадателна употреба;</w:t>
      </w:r>
    </w:p>
    <w:p w:rsidR="00BF53FC" w:rsidRDefault="00E92B1B">
      <w:pPr>
        <w:spacing w:after="0" w:line="240" w:lineRule="auto"/>
        <w:ind w:firstLine="1155"/>
        <w:jc w:val="both"/>
        <w:textAlignment w:val="center"/>
        <w:divId w:val="989865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представя в ИАЛ и на лекуващия лекар приетите от CHMP становища съгласно чл. 83, параграф 4 от Регламент (ЕО) 726/2004 и констатации от програми за състрадателна употреба, които се провеждат в друга държава - членка на ЕС, или в друга държава - страна по Споразумението за ЕИП;</w:t>
      </w:r>
    </w:p>
    <w:p w:rsidR="00BF53FC" w:rsidRDefault="00E92B1B">
      <w:pPr>
        <w:spacing w:after="0" w:line="240" w:lineRule="auto"/>
        <w:ind w:firstLine="1155"/>
        <w:jc w:val="both"/>
        <w:textAlignment w:val="center"/>
        <w:divId w:val="77910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уведоми ИАЛ за всяка промяна в информацията по чл. 20, ал. 3, 4 и 5 и да приложи съответните документи;</w:t>
      </w:r>
    </w:p>
    <w:p w:rsidR="00BF53FC" w:rsidRDefault="00E92B1B">
      <w:pPr>
        <w:spacing w:after="0" w:line="240" w:lineRule="auto"/>
        <w:ind w:firstLine="1155"/>
        <w:jc w:val="both"/>
        <w:textAlignment w:val="center"/>
        <w:divId w:val="2041395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уведоми ИАЛ при предсрочно прекратяване или спиране на програмата за състрадателна употреба, като посочи мотивите за това;</w:t>
      </w:r>
    </w:p>
    <w:p w:rsidR="00BF53FC" w:rsidRDefault="00E92B1B">
      <w:pPr>
        <w:spacing w:after="0" w:line="240" w:lineRule="auto"/>
        <w:ind w:firstLine="1155"/>
        <w:jc w:val="both"/>
        <w:textAlignment w:val="center"/>
        <w:divId w:val="1620794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съхранява цялата документация по програмата за състрадателна употреба най-малко десет години след нейното завършване или предсрочно прекратяване, без да се засягат други разпоредби, регулиращи запазването на медицинската документация;</w:t>
      </w:r>
    </w:p>
    <w:p w:rsidR="00BF53FC" w:rsidRDefault="00E92B1B">
      <w:pPr>
        <w:spacing w:after="120" w:line="240" w:lineRule="auto"/>
        <w:ind w:firstLine="1155"/>
        <w:jc w:val="both"/>
        <w:textAlignment w:val="center"/>
        <w:divId w:val="213531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сключва застраховка, покриваща отговорността на отговорното лице и лекуващия/те лекар/и за причинените при или по повод на провеждането на програмата за състрадателна употреба имуществени и неимуществени вреди.</w:t>
      </w:r>
    </w:p>
    <w:p w:rsidR="00BF53FC" w:rsidRDefault="00E92B1B">
      <w:pPr>
        <w:spacing w:after="0" w:line="240" w:lineRule="auto"/>
        <w:ind w:firstLine="1155"/>
        <w:jc w:val="both"/>
        <w:textAlignment w:val="center"/>
        <w:divId w:val="33870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(Нов - ДВ, бр. 84 от 2019 г., изм. - ДВ, бр. 40 от 2022 г.) Програмата за състрадателна употреба продължава, докато:</w:t>
      </w:r>
    </w:p>
    <w:p w:rsidR="00BF53FC" w:rsidRDefault="00E92B1B">
      <w:pPr>
        <w:spacing w:after="0" w:line="240" w:lineRule="auto"/>
        <w:ind w:firstLine="1155"/>
        <w:jc w:val="both"/>
        <w:textAlignment w:val="center"/>
        <w:divId w:val="1986546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лекарственият продукт бъде пуснат на пазара; или</w:t>
      </w:r>
    </w:p>
    <w:p w:rsidR="00BF53FC" w:rsidRDefault="00E92B1B">
      <w:pPr>
        <w:spacing w:after="120" w:line="240" w:lineRule="auto"/>
        <w:ind w:firstLine="1155"/>
        <w:jc w:val="both"/>
        <w:textAlignment w:val="center"/>
        <w:divId w:val="211229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отговорното лице прекрати програмата предсрочно, за което уведомява ИАЛ.</w:t>
      </w:r>
    </w:p>
    <w:p w:rsidR="00BF53FC" w:rsidRDefault="00E92B1B">
      <w:pPr>
        <w:spacing w:after="120" w:line="240" w:lineRule="auto"/>
        <w:ind w:firstLine="1155"/>
        <w:jc w:val="both"/>
        <w:textAlignment w:val="center"/>
        <w:divId w:val="2123722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 (Нов - ДВ, бр. 84 от 2019 г.) При промени, касаещи терапевтичното показание, количеството на активното вещество или лекарствената форма на лекарствения продукт в рамките на програмата за </w:t>
      </w:r>
      <w:r>
        <w:rPr>
          <w:rFonts w:ascii="Times New Roman" w:eastAsia="Times New Roman" w:hAnsi="Times New Roman" w:cs="Times New Roman"/>
          <w:color w:val="000000"/>
          <w:sz w:val="24"/>
          <w:szCs w:val="24"/>
        </w:rPr>
        <w:lastRenderedPageBreak/>
        <w:t>състрадателна употреба, както и промени, които могат да окажат влияние върху безопасността на пациентите, отговорното лице подава в ИАЛ ново заявление и документация по чл. 20, ал. 3, 4 и 5.</w:t>
      </w:r>
    </w:p>
    <w:p w:rsidR="00BF53FC" w:rsidRDefault="00E92B1B">
      <w:pPr>
        <w:spacing w:before="100" w:beforeAutospacing="1" w:after="100" w:afterAutospacing="1" w:line="240" w:lineRule="auto"/>
        <w:jc w:val="center"/>
        <w:textAlignment w:val="center"/>
        <w:divId w:val="45791558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Условия и ред за получаване на информирано съгласие, проследяване и документиране на лечението с лекарствени продукти, прилагани извън условията на разрешението за употреба, и на безопасността и ефикасността на лекарствените продукти (Нов - ДВ, бр. 40 от 2022 г.)</w:t>
      </w:r>
    </w:p>
    <w:p w:rsidR="00BF53FC" w:rsidRDefault="00E92B1B">
      <w:pPr>
        <w:spacing w:after="0" w:line="240" w:lineRule="auto"/>
        <w:ind w:firstLine="1155"/>
        <w:jc w:val="both"/>
        <w:textAlignment w:val="center"/>
        <w:divId w:val="130168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(Нов - ДВ, бр. 40 от 2022 г.) (1) Комисията по чл. 266б, ал. 2 от ЗЛПХМ предписва лекарствения продукт по чл. 1, ал. 1, т. 4 с протокол съгласно приложение № 3.</w:t>
      </w:r>
    </w:p>
    <w:p w:rsidR="00BF53FC" w:rsidRDefault="00E92B1B">
      <w:pPr>
        <w:spacing w:after="0" w:line="240" w:lineRule="auto"/>
        <w:ind w:firstLine="1155"/>
        <w:jc w:val="both"/>
        <w:textAlignment w:val="center"/>
        <w:divId w:val="105342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протокола по ал. 1 се определят необходимите количества от лекарствения продукт според продължителността на лечението на пациента, но не повече от терапевтичната доза за тримесечно лечение.</w:t>
      </w:r>
    </w:p>
    <w:p w:rsidR="00BF53FC" w:rsidRDefault="00E92B1B">
      <w:pPr>
        <w:spacing w:after="0" w:line="240" w:lineRule="auto"/>
        <w:ind w:firstLine="1155"/>
        <w:jc w:val="both"/>
        <w:textAlignment w:val="center"/>
        <w:divId w:val="1665088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продължаване на лечението за повече от три месеца се съставя нов протокол по реда на този раздел.</w:t>
      </w:r>
    </w:p>
    <w:p w:rsidR="00BF53FC" w:rsidRDefault="00E92B1B">
      <w:pPr>
        <w:spacing w:after="0" w:line="240" w:lineRule="auto"/>
        <w:ind w:firstLine="1155"/>
        <w:jc w:val="both"/>
        <w:textAlignment w:val="center"/>
        <w:divId w:val="616107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Протоколите по ал. 1 се изготвят в четири екземпляра и се утвърждават от ръководителя на лечебното заведение. Единият екземпляр се съхранява в лечебното заведение, вторият екземпляр се изпраща на ИАЛ, третият екземпляр се изпраща на Изпълнителна агенция "Медицински надзор", а четвъртият екземпляр е предназначен за пациента, съответно за аптеката на лечебното заведение.</w:t>
      </w:r>
    </w:p>
    <w:p w:rsidR="00BF53FC" w:rsidRDefault="00E92B1B">
      <w:pPr>
        <w:spacing w:after="0" w:line="240" w:lineRule="auto"/>
        <w:ind w:firstLine="1155"/>
        <w:jc w:val="both"/>
        <w:textAlignment w:val="center"/>
        <w:divId w:val="1268391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протокола по ал. 1 се прилага писмено информирано съгласие на пациента (родител, настойник) при спазване на изискванията по чл. 87 - 89 от Закона за здравето за лечението със съответния лекарствен продукт по чл. 1, ал. 1, т. 4, което може да бъде оттеглено по всяко време.</w:t>
      </w:r>
    </w:p>
    <w:p w:rsidR="00BF53FC" w:rsidRDefault="00E92B1B">
      <w:pPr>
        <w:spacing w:after="120" w:line="240" w:lineRule="auto"/>
        <w:ind w:firstLine="1155"/>
        <w:jc w:val="both"/>
        <w:textAlignment w:val="center"/>
        <w:divId w:val="56460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Към протокола по ал. 1 се прилага писмено становище от магистър-фармацевта от аптеката по чл. 222, ал. 4, т. 1, 2 и 3 от ЗЛПХМ относно безопасността и ефикасността на прилагания лекарствен продукт по чл. 1, ал. 1, т. 4.</w:t>
      </w:r>
    </w:p>
    <w:p w:rsidR="00BF53FC" w:rsidRDefault="00E92B1B">
      <w:pPr>
        <w:spacing w:after="0" w:line="240" w:lineRule="auto"/>
        <w:ind w:firstLine="1155"/>
        <w:jc w:val="both"/>
        <w:textAlignment w:val="center"/>
        <w:divId w:val="1047217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(Нов - ДВ, бр. 40 от 2022 г.) (1) За получаване на писменото информирано съгласие по чл. 30, ал. 5 на конкретния пациент се представя писмена информация, която съдържа:</w:t>
      </w:r>
    </w:p>
    <w:p w:rsidR="00BF53FC" w:rsidRDefault="00E92B1B">
      <w:pPr>
        <w:spacing w:after="0" w:line="240" w:lineRule="auto"/>
        <w:ind w:firstLine="1155"/>
        <w:jc w:val="both"/>
        <w:textAlignment w:val="center"/>
        <w:divId w:val="11606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причината/причините за предписване на лечение с лекарствен продукт, прилаган извън условията на разрешението за употреба;</w:t>
      </w:r>
    </w:p>
    <w:p w:rsidR="00BF53FC" w:rsidRDefault="00E92B1B">
      <w:pPr>
        <w:spacing w:after="0" w:line="240" w:lineRule="auto"/>
        <w:ind w:firstLine="1155"/>
        <w:jc w:val="both"/>
        <w:textAlignment w:val="center"/>
        <w:divId w:val="45437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наличието на научни доказателства, на които се базира употребата на лекарствения продукт при съответното показание;</w:t>
      </w:r>
    </w:p>
    <w:p w:rsidR="00BF53FC" w:rsidRDefault="00E92B1B">
      <w:pPr>
        <w:spacing w:after="0" w:line="240" w:lineRule="auto"/>
        <w:ind w:firstLine="1155"/>
        <w:jc w:val="both"/>
        <w:textAlignment w:val="center"/>
        <w:divId w:val="1566792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въпросите, по които липсва информация във връзка с употребата на лекарствения продукт;</w:t>
      </w:r>
    </w:p>
    <w:p w:rsidR="00BF53FC" w:rsidRDefault="00E92B1B">
      <w:pPr>
        <w:spacing w:after="0" w:line="240" w:lineRule="auto"/>
        <w:ind w:firstLine="1155"/>
        <w:jc w:val="both"/>
        <w:textAlignment w:val="center"/>
        <w:divId w:val="197043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очакваните резултати и възможните рискове при лечението;</w:t>
      </w:r>
    </w:p>
    <w:p w:rsidR="00BF53FC" w:rsidRDefault="00E92B1B">
      <w:pPr>
        <w:spacing w:after="0" w:line="240" w:lineRule="auto"/>
        <w:ind w:firstLine="1155"/>
        <w:jc w:val="both"/>
        <w:textAlignment w:val="center"/>
        <w:divId w:val="1113793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начин на прилагане на лекарствения продукт;</w:t>
      </w:r>
    </w:p>
    <w:p w:rsidR="00BF53FC" w:rsidRDefault="00E92B1B">
      <w:pPr>
        <w:spacing w:after="0" w:line="240" w:lineRule="auto"/>
        <w:ind w:firstLine="1155"/>
        <w:jc w:val="both"/>
        <w:textAlignment w:val="center"/>
        <w:divId w:val="175184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продължителност на лечението;</w:t>
      </w:r>
    </w:p>
    <w:p w:rsidR="00BF53FC" w:rsidRDefault="00E92B1B">
      <w:pPr>
        <w:spacing w:after="0" w:line="240" w:lineRule="auto"/>
        <w:ind w:firstLine="1155"/>
        <w:jc w:val="both"/>
        <w:textAlignment w:val="center"/>
        <w:divId w:val="201800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 за прекратяване на лечението.</w:t>
      </w:r>
    </w:p>
    <w:p w:rsidR="00BF53FC" w:rsidRDefault="00E92B1B">
      <w:pPr>
        <w:spacing w:after="120" w:line="240" w:lineRule="auto"/>
        <w:ind w:firstLine="1155"/>
        <w:jc w:val="both"/>
        <w:textAlignment w:val="center"/>
        <w:divId w:val="1133406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информацията по ал. 1 на пациента се предоставя и листовката на лекарствения продукт с информацията за потребителя.</w:t>
      </w:r>
    </w:p>
    <w:p w:rsidR="00BF53FC" w:rsidRDefault="00E92B1B">
      <w:pPr>
        <w:spacing w:after="0" w:line="240" w:lineRule="auto"/>
        <w:ind w:firstLine="1155"/>
        <w:jc w:val="both"/>
        <w:textAlignment w:val="center"/>
        <w:divId w:val="175439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(Нов - ДВ, бр. 40 от 2022 г.) (1) Медицинските специалисти, провеждащи лечение с лекарствен продукт по чл. 1, ал. 1, т. 4, са длъжни да съобщават на притежателя на разрешението за употреба или на ИАЛ всички получени нежелани лекарствени реакции при употребата на лекарствения продукт, прилаган извън условията на разрешението за употреба.</w:t>
      </w:r>
    </w:p>
    <w:p w:rsidR="00BF53FC" w:rsidRDefault="00E92B1B">
      <w:pPr>
        <w:spacing w:after="120" w:line="240" w:lineRule="auto"/>
        <w:ind w:firstLine="1155"/>
        <w:jc w:val="both"/>
        <w:textAlignment w:val="center"/>
        <w:divId w:val="610405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съобщението по ал. 1 задължително се отбелязва, че лекарственият продукт се прилага извън условията на разрешението за употреба.</w:t>
      </w:r>
    </w:p>
    <w:p w:rsidR="00BF53FC" w:rsidRDefault="00E92B1B">
      <w:pPr>
        <w:spacing w:after="0" w:line="240" w:lineRule="auto"/>
        <w:ind w:firstLine="1155"/>
        <w:jc w:val="both"/>
        <w:textAlignment w:val="center"/>
        <w:divId w:val="823934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(Нов - ДВ, бр. 40 от 2022 г.) Комисията по чл. 266б, ал. 2 от ЗЛПХМ или член от нея документира в история на заболяването на пациента всеки етап от неговото лечение. Ефикасността и безопасността при лечение с лекарствения продукт по чл. 1 се документират в епикризата, която се подписва и от комисията по чл. 266б, ал. 2 от ЗЛПХМ.</w:t>
      </w:r>
    </w:p>
    <w:p w:rsidR="00BF53FC" w:rsidRDefault="00BF53FC">
      <w:pPr>
        <w:spacing w:after="120" w:line="240" w:lineRule="auto"/>
        <w:ind w:firstLine="1155"/>
        <w:jc w:val="both"/>
        <w:textAlignment w:val="center"/>
        <w:divId w:val="214315013"/>
        <w:rPr>
          <w:rFonts w:ascii="Times New Roman" w:eastAsia="Times New Roman" w:hAnsi="Times New Roman" w:cs="Times New Roman"/>
          <w:color w:val="000000"/>
          <w:sz w:val="24"/>
          <w:szCs w:val="24"/>
        </w:rPr>
      </w:pPr>
    </w:p>
    <w:p w:rsidR="00BF53FC" w:rsidRDefault="00E92B1B">
      <w:pPr>
        <w:spacing w:before="100" w:beforeAutospacing="1" w:after="240" w:line="240" w:lineRule="auto"/>
        <w:jc w:val="center"/>
        <w:textAlignment w:val="center"/>
        <w:divId w:val="1397783779"/>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BF53FC" w:rsidRDefault="00E92B1B">
      <w:pPr>
        <w:spacing w:after="150" w:line="240" w:lineRule="auto"/>
        <w:ind w:firstLine="1155"/>
        <w:jc w:val="both"/>
        <w:textAlignment w:val="center"/>
        <w:divId w:val="1120493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(Нов - ДВ, бр. 84 от 2019 г.) "Група от пациенти" е всяка група от отделни пациенти (т.е. повече от един), които могат да имат полза от лечението на определено състояние.</w:t>
      </w:r>
    </w:p>
    <w:p w:rsidR="00BF53FC" w:rsidRDefault="00E92B1B">
      <w:pPr>
        <w:spacing w:after="0" w:line="240" w:lineRule="auto"/>
        <w:ind w:firstLine="1155"/>
        <w:jc w:val="both"/>
        <w:textAlignment w:val="center"/>
        <w:divId w:val="1363508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(Предишен § 1 - ДВ, бр. 84 от 2019 г.) "Лекарствен продукт, който не се разпространява на българския пазар" е лекарствен продукт, за който:</w:t>
      </w:r>
    </w:p>
    <w:p w:rsidR="00BF53FC" w:rsidRDefault="00E92B1B">
      <w:pPr>
        <w:spacing w:after="0" w:line="240" w:lineRule="auto"/>
        <w:ind w:firstLine="1155"/>
        <w:jc w:val="both"/>
        <w:textAlignment w:val="center"/>
        <w:divId w:val="1927182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подадено уведомление по чл. 54, ал. 2 - 4 ЗЛПХМ, или</w:t>
      </w:r>
    </w:p>
    <w:p w:rsidR="00BF53FC" w:rsidRDefault="00E92B1B">
      <w:pPr>
        <w:spacing w:after="0" w:line="240" w:lineRule="auto"/>
        <w:ind w:firstLine="1155"/>
        <w:jc w:val="both"/>
        <w:textAlignment w:val="center"/>
        <w:divId w:val="1175726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2019 г.) няма решение на Националния съвет по цени и реимбурсиране на лекарствените продукти за утвърждаване или регистриране на цена.</w:t>
      </w:r>
    </w:p>
    <w:p w:rsidR="00BF53FC" w:rsidRDefault="00BF53FC">
      <w:pPr>
        <w:spacing w:after="150" w:line="240" w:lineRule="auto"/>
        <w:ind w:firstLine="1155"/>
        <w:jc w:val="both"/>
        <w:textAlignment w:val="center"/>
        <w:divId w:val="240528694"/>
        <w:rPr>
          <w:rFonts w:ascii="Times New Roman" w:eastAsia="Times New Roman" w:hAnsi="Times New Roman" w:cs="Times New Roman"/>
          <w:color w:val="000000"/>
          <w:sz w:val="24"/>
          <w:szCs w:val="24"/>
        </w:rPr>
      </w:pPr>
    </w:p>
    <w:p w:rsidR="00BF53FC" w:rsidRDefault="00E92B1B">
      <w:pPr>
        <w:spacing w:before="100" w:beforeAutospacing="1" w:after="260" w:line="240" w:lineRule="auto"/>
        <w:jc w:val="center"/>
        <w:textAlignment w:val="center"/>
        <w:divId w:val="22271382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BF53FC" w:rsidRDefault="00E92B1B">
      <w:pPr>
        <w:spacing w:after="0" w:line="240" w:lineRule="auto"/>
        <w:ind w:firstLine="1155"/>
        <w:jc w:val="both"/>
        <w:textAlignment w:val="center"/>
        <w:divId w:val="114716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(Изм. и доп. - ДВ, бр. 40 от 2022 г.) Тази наредба се издава на основание чл. 9, чл. 266а, ал. 4 и 5 и чл. 266б, ал. 6 от Закона за лекарствените продукти в хуманната медицина и отменя Наредба № 2 от 2001 г. за условията и реда за лечение с неразрешени за употреба в Република България лекарствени продукти (обн., ДВ, бр. 6 от 2001 г.; доп., бр. 20 от 2001 г.).</w:t>
      </w:r>
    </w:p>
    <w:p w:rsidR="00BF53FC" w:rsidRDefault="00BF53FC">
      <w:pPr>
        <w:spacing w:after="150" w:line="240" w:lineRule="auto"/>
        <w:ind w:firstLine="1155"/>
        <w:jc w:val="both"/>
        <w:textAlignment w:val="center"/>
        <w:divId w:val="1680277746"/>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30438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 към чл. 5, ал. 1</w:t>
      </w:r>
    </w:p>
    <w:p w:rsidR="00BF53FC" w:rsidRDefault="00BF53FC">
      <w:pPr>
        <w:spacing w:after="0" w:line="240" w:lineRule="auto"/>
        <w:ind w:firstLine="1155"/>
        <w:jc w:val="both"/>
        <w:textAlignment w:val="center"/>
        <w:divId w:val="1944341688"/>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783228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BF53FC" w:rsidRDefault="00BF53FC">
      <w:pPr>
        <w:spacing w:after="120" w:line="240" w:lineRule="auto"/>
        <w:ind w:firstLine="1155"/>
        <w:jc w:val="both"/>
        <w:textAlignment w:val="center"/>
        <w:divId w:val="194434168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072"/>
      </w:tblGrid>
      <w:tr w:rsidR="00BF53FC">
        <w:trPr>
          <w:divId w:val="1944341688"/>
        </w:trPr>
        <w:tc>
          <w:tcPr>
            <w:tcW w:w="11332" w:type="dxa"/>
            <w:tcBorders>
              <w:top w:val="nil"/>
              <w:left w:val="nil"/>
              <w:bottom w:val="nil"/>
              <w:right w:val="nil"/>
            </w:tcBorders>
            <w:tcMar>
              <w:top w:w="0" w:type="dxa"/>
              <w:left w:w="108" w:type="dxa"/>
              <w:bottom w:w="0" w:type="dxa"/>
              <w:right w:w="108" w:type="dxa"/>
            </w:tcMar>
            <w:hideMark/>
          </w:tcPr>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(лечебно заведение, адрес)</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на неразрешен за употреба лекарствен продукт/лекарствен продукт от списъка по чл. 266а, ал. 2 ЗЛПХМ</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Име, презиме, фамилия и длъжност на фармацевта и юриста, които вземат участие в работата на комисията:</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фармацевт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юрист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Данни на пациента:</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презиме, фамилия на пациента/ите)</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(възраст, точен адрес, телефон за връзка)</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Кратка анамнеза и статус: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Диагноза: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Провеждано досега лечение: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Предписването на лекарствения продукт се налага поради: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Предписва се: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p>
          <w:p w:rsidR="00BF53FC" w:rsidRDefault="00E92B1B">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Необходимо количество: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(брой опаковки с цифри и думи)</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Лице, което ще извърши доставката на лекарствения продукт: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адрес, телефон)</w:t>
            </w:r>
          </w:p>
          <w:p w:rsidR="00BF53FC" w:rsidRDefault="00E92B1B">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r>
              <w:rPr>
                <w:rFonts w:ascii="Times New Roman" w:hAnsi="Times New Roman" w:cs="Times New Roman"/>
                <w:color w:val="000000"/>
                <w:sz w:val="24"/>
                <w:szCs w:val="24"/>
              </w:rPr>
              <w:t>:</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Когато протоколът се издава за повече от един пациент, информацията по т. 3 - 9 се попълва за всеки пациент поотделно.</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попълването на информацията по т. 8 - 10 задължително участва фармацевт.</w:t>
            </w:r>
          </w:p>
          <w:p w:rsidR="00BF53FC" w:rsidRDefault="00E92B1B">
            <w:pPr>
              <w:spacing w:before="85"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before="57"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(трите имена на ръководителя на лечебното заведение)</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BF53FC" w:rsidRDefault="00E92B1B">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Отпуснато количество: ...........................................................................................................................................</w:t>
            </w:r>
          </w:p>
          <w:p w:rsidR="00BF53FC" w:rsidRDefault="00E92B1B">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длъжност)</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данни, л.к.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Дата: ..........................................................................................................................................................................</w:t>
            </w:r>
          </w:p>
        </w:tc>
      </w:tr>
    </w:tbl>
    <w:p w:rsidR="00BF53FC" w:rsidRDefault="00BF53FC">
      <w:pPr>
        <w:spacing w:after="120" w:line="240" w:lineRule="auto"/>
        <w:ind w:firstLine="1155"/>
        <w:jc w:val="both"/>
        <w:textAlignment w:val="center"/>
        <w:divId w:val="1944341688"/>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185703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6, ал. 1</w:t>
      </w:r>
    </w:p>
    <w:p w:rsidR="00BF53FC" w:rsidRDefault="00BF53FC">
      <w:pPr>
        <w:spacing w:after="0" w:line="240" w:lineRule="auto"/>
        <w:ind w:firstLine="1155"/>
        <w:jc w:val="both"/>
        <w:textAlignment w:val="center"/>
        <w:divId w:val="1049887224"/>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12403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BF53FC" w:rsidRDefault="00BF53FC">
      <w:pPr>
        <w:spacing w:after="120" w:line="240" w:lineRule="auto"/>
        <w:ind w:firstLine="1155"/>
        <w:jc w:val="both"/>
        <w:textAlignment w:val="center"/>
        <w:divId w:val="1049887224"/>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072"/>
      </w:tblGrid>
      <w:tr w:rsidR="00BF53FC">
        <w:trPr>
          <w:divId w:val="1049887224"/>
        </w:trPr>
        <w:tc>
          <w:tcPr>
            <w:tcW w:w="11332" w:type="dxa"/>
            <w:tcBorders>
              <w:top w:val="nil"/>
              <w:left w:val="nil"/>
              <w:bottom w:val="nil"/>
              <w:right w:val="nil"/>
            </w:tcBorders>
            <w:tcMar>
              <w:top w:w="0" w:type="dxa"/>
              <w:left w:w="108" w:type="dxa"/>
              <w:bottom w:w="0" w:type="dxa"/>
              <w:right w:w="108" w:type="dxa"/>
            </w:tcMar>
            <w:hideMark/>
          </w:tcPr>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(лечебно заведение, адрес)</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осигуряване на неразрешен за употреба лекарствен продукт/лекарствен продукт от списъка по чл. 266а, ал. 2 ЗЛПХМ, който да бъде на разположение в лечебното заведение </w:t>
            </w:r>
            <w:r>
              <w:rPr>
                <w:rFonts w:ascii="Times New Roman" w:hAnsi="Times New Roman" w:cs="Times New Roman"/>
                <w:color w:val="000000"/>
                <w:spacing w:val="-4"/>
                <w:sz w:val="24"/>
                <w:szCs w:val="24"/>
              </w:rPr>
              <w:t>при необходимост от прилагане на конкретен/ни</w:t>
            </w:r>
            <w:r>
              <w:rPr>
                <w:rFonts w:ascii="Times New Roman" w:hAnsi="Times New Roman" w:cs="Times New Roman"/>
                <w:color w:val="000000"/>
                <w:sz w:val="24"/>
                <w:szCs w:val="24"/>
              </w:rPr>
              <w:t xml:space="preserve"> пациент/и</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Име, презиме, фамилия и длъжност на фармацевта и юриста, които вземат участие в работата на комисията:</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фармацевт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юрист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Обосновка на необходимостта от доставка на съответния лекарствен продукт, количествата и периода, за който се отнасят, с оглед профила на лечебното заведение:</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Използвани алтернативи досега: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Предписването на лекарствения продукт се налага поради: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Предписва се: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Необходимо количество за периода: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(брой опаковки с цифри и думи)</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Лице, което ще извърши доставката на лекарствения продукт: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адрес, телефон)</w:t>
            </w:r>
          </w:p>
          <w:p w:rsidR="00BF53FC" w:rsidRDefault="00E92B1B">
            <w:pPr>
              <w:spacing w:before="57"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r>
              <w:rPr>
                <w:rFonts w:ascii="Times New Roman" w:hAnsi="Times New Roman" w:cs="Times New Roman"/>
                <w:color w:val="000000"/>
                <w:sz w:val="24"/>
                <w:szCs w:val="24"/>
              </w:rPr>
              <w:t>:</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При попълването на информацията по т. 6 - 8 задължително участва фармацевт.</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Когато лекарственият продукт е приложен при повече от един пациент, данните на пациентите и информацията за приложеното при всеки от тях количество се посочват поотделно.</w:t>
            </w:r>
          </w:p>
          <w:p w:rsidR="00BF53FC" w:rsidRDefault="00E92B1B">
            <w:pPr>
              <w:spacing w:before="85"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BF53FC" w:rsidRDefault="00E92B1B">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(трите имена на ръководителя на лечебното заведение)</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before="28"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BF53FC" w:rsidRDefault="00E92B1B">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 и фамилия на пациента/ите, при който/ито е приложен лекарственият продукт:</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Отпуснато количество: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BF53FC" w:rsidRDefault="00E92B1B">
            <w:pPr>
              <w:spacing w:after="0" w:line="268" w:lineRule="auto"/>
              <w:ind w:right="454"/>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длъжност)</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Подпис: ....................................................</w:t>
            </w:r>
          </w:p>
        </w:tc>
      </w:tr>
    </w:tbl>
    <w:p w:rsidR="00BF53FC" w:rsidRDefault="00BF53FC">
      <w:pPr>
        <w:spacing w:after="120" w:line="240" w:lineRule="auto"/>
        <w:ind w:firstLine="1155"/>
        <w:jc w:val="both"/>
        <w:textAlignment w:val="center"/>
        <w:divId w:val="1049887224"/>
        <w:rPr>
          <w:rFonts w:ascii="Times New Roman" w:eastAsia="Times New Roman" w:hAnsi="Times New Roman" w:cs="Times New Roman"/>
          <w:color w:val="000000"/>
          <w:sz w:val="24"/>
          <w:szCs w:val="24"/>
        </w:rPr>
      </w:pPr>
    </w:p>
    <w:p w:rsidR="00BF53FC" w:rsidRDefault="00E92B1B">
      <w:pPr>
        <w:spacing w:after="0" w:line="240" w:lineRule="auto"/>
        <w:ind w:firstLine="1155"/>
        <w:jc w:val="both"/>
        <w:textAlignment w:val="center"/>
        <w:divId w:val="131483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30, ал. 1</w:t>
      </w:r>
    </w:p>
    <w:p w:rsidR="00BF53FC" w:rsidRDefault="00E92B1B">
      <w:pPr>
        <w:spacing w:after="0" w:line="240" w:lineRule="auto"/>
        <w:ind w:firstLine="1155"/>
        <w:jc w:val="both"/>
        <w:textAlignment w:val="center"/>
        <w:divId w:val="110712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40 от 2022 г.)</w:t>
      </w:r>
    </w:p>
    <w:p w:rsidR="00BF53FC" w:rsidRDefault="00BF53FC">
      <w:pPr>
        <w:spacing w:after="120" w:line="240" w:lineRule="auto"/>
        <w:ind w:firstLine="1155"/>
        <w:jc w:val="both"/>
        <w:textAlignment w:val="center"/>
        <w:divId w:val="129402109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072"/>
      </w:tblGrid>
      <w:tr w:rsidR="00BF53FC">
        <w:trPr>
          <w:divId w:val="1294021098"/>
        </w:trPr>
        <w:tc>
          <w:tcPr>
            <w:tcW w:w="9396" w:type="dxa"/>
            <w:tcBorders>
              <w:top w:val="nil"/>
              <w:left w:val="nil"/>
              <w:bottom w:val="nil"/>
              <w:right w:val="nil"/>
            </w:tcBorders>
            <w:tcMar>
              <w:top w:w="0" w:type="dxa"/>
              <w:left w:w="108" w:type="dxa"/>
              <w:bottom w:w="0" w:type="dxa"/>
              <w:right w:w="108" w:type="dxa"/>
            </w:tcMar>
            <w:hideMark/>
          </w:tcPr>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лечебно заведение, адрес</w:t>
            </w: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на лекарствен продукт, прилаган извън условията на разрешението за употреба</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Данни на пациента:</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презиме, фамилия на пациента</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възраст, точен адрес, телефон за връзка</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Кратка анамнеза и статус:</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Диагноза:</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Провеждано досега лечение:</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Предписването на лекарствения продукт извън условията на разрешението за употреба се налага поради:</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Предписва се:</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Терапевтичен режим:</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 Необходимо количество:</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брой опаковки с цифри и думи</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Лице, което ще извърши доставката на лекарствения продукт:</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адрес, телефон</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При попълването на информацията по т. 7 - 9 задължително участва фармацевт.</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трите имена на ръководителя на лечебното заведение</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Отпуснато количество: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длъжност</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 .......................................................................................................................................</w:t>
            </w:r>
          </w:p>
          <w:p w:rsidR="00BF53FC" w:rsidRDefault="00E92B1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данни, л. к. №</w:t>
            </w:r>
            <w:r>
              <w:rPr>
                <w:rFonts w:ascii="Times New Roman" w:hAnsi="Times New Roman" w:cs="Times New Roman"/>
                <w:color w:val="000000"/>
                <w:sz w:val="24"/>
                <w:szCs w:val="24"/>
              </w:rPr>
              <w:t>)</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BF53FC" w:rsidRDefault="00E92B1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r>
    </w:tbl>
    <w:p w:rsidR="00E92B1B" w:rsidRDefault="00E92B1B">
      <w:pPr>
        <w:ind w:firstLine="1155"/>
        <w:jc w:val="both"/>
        <w:textAlignment w:val="center"/>
        <w:divId w:val="1294021098"/>
        <w:rPr>
          <w:rFonts w:eastAsia="Times New Roman"/>
          <w:color w:val="000000"/>
        </w:rPr>
      </w:pPr>
    </w:p>
    <w:sectPr w:rsidR="00E92B1B" w:rsidSect="00D20D48">
      <w:footerReference w:type="default" r:id="rId6"/>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634" w:rsidRDefault="00411634">
      <w:pPr>
        <w:spacing w:after="0" w:line="240" w:lineRule="auto"/>
      </w:pPr>
      <w:r>
        <w:separator/>
      </w:r>
    </w:p>
  </w:endnote>
  <w:endnote w:type="continuationSeparator" w:id="0">
    <w:p w:rsidR="00411634" w:rsidRDefault="0041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CA" w:rsidRDefault="00E92B1B">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634" w:rsidRDefault="00411634">
      <w:pPr>
        <w:spacing w:after="0" w:line="240" w:lineRule="auto"/>
      </w:pPr>
      <w:r>
        <w:separator/>
      </w:r>
    </w:p>
  </w:footnote>
  <w:footnote w:type="continuationSeparator" w:id="0">
    <w:p w:rsidR="00411634" w:rsidRDefault="00411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CA"/>
    <w:rsid w:val="001351CE"/>
    <w:rsid w:val="00411634"/>
    <w:rsid w:val="009F43CA"/>
    <w:rsid w:val="00B151BC"/>
    <w:rsid w:val="00BF53FC"/>
    <w:rsid w:val="00D20D48"/>
    <w:rsid w:val="00D70683"/>
    <w:rsid w:val="00E92B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2C772-5A80-4128-84E8-EAE46088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D20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4918">
      <w:bodyDiv w:val="1"/>
      <w:marLeft w:val="390"/>
      <w:marRight w:val="390"/>
      <w:marTop w:val="0"/>
      <w:marBottom w:val="0"/>
      <w:divBdr>
        <w:top w:val="none" w:sz="0" w:space="0" w:color="auto"/>
        <w:left w:val="none" w:sz="0" w:space="0" w:color="auto"/>
        <w:bottom w:val="none" w:sz="0" w:space="0" w:color="auto"/>
        <w:right w:val="none" w:sz="0" w:space="0" w:color="auto"/>
      </w:divBdr>
      <w:divsChild>
        <w:div w:id="1834103269">
          <w:marLeft w:val="0"/>
          <w:marRight w:val="0"/>
          <w:marTop w:val="0"/>
          <w:marBottom w:val="0"/>
          <w:divBdr>
            <w:top w:val="none" w:sz="0" w:space="0" w:color="auto"/>
            <w:left w:val="none" w:sz="0" w:space="0" w:color="auto"/>
            <w:bottom w:val="none" w:sz="0" w:space="0" w:color="auto"/>
            <w:right w:val="none" w:sz="0" w:space="0" w:color="auto"/>
          </w:divBdr>
        </w:div>
        <w:div w:id="889414860">
          <w:marLeft w:val="0"/>
          <w:marRight w:val="0"/>
          <w:marTop w:val="75"/>
          <w:marBottom w:val="0"/>
          <w:divBdr>
            <w:top w:val="none" w:sz="0" w:space="0" w:color="auto"/>
            <w:left w:val="none" w:sz="0" w:space="0" w:color="auto"/>
            <w:bottom w:val="none" w:sz="0" w:space="0" w:color="auto"/>
            <w:right w:val="none" w:sz="0" w:space="0" w:color="auto"/>
          </w:divBdr>
        </w:div>
        <w:div w:id="271396591">
          <w:marLeft w:val="0"/>
          <w:marRight w:val="0"/>
          <w:marTop w:val="75"/>
          <w:marBottom w:val="0"/>
          <w:divBdr>
            <w:top w:val="none" w:sz="0" w:space="0" w:color="auto"/>
            <w:left w:val="none" w:sz="0" w:space="0" w:color="auto"/>
            <w:bottom w:val="none" w:sz="0" w:space="0" w:color="auto"/>
            <w:right w:val="none" w:sz="0" w:space="0" w:color="auto"/>
          </w:divBdr>
        </w:div>
        <w:div w:id="496118114">
          <w:marLeft w:val="0"/>
          <w:marRight w:val="0"/>
          <w:marTop w:val="150"/>
          <w:marBottom w:val="0"/>
          <w:divBdr>
            <w:top w:val="none" w:sz="0" w:space="0" w:color="auto"/>
            <w:left w:val="none" w:sz="0" w:space="0" w:color="auto"/>
            <w:bottom w:val="none" w:sz="0" w:space="0" w:color="auto"/>
            <w:right w:val="none" w:sz="0" w:space="0" w:color="auto"/>
          </w:divBdr>
        </w:div>
        <w:div w:id="1977760185">
          <w:marLeft w:val="0"/>
          <w:marRight w:val="0"/>
          <w:marTop w:val="0"/>
          <w:marBottom w:val="120"/>
          <w:divBdr>
            <w:top w:val="none" w:sz="0" w:space="0" w:color="auto"/>
            <w:left w:val="none" w:sz="0" w:space="0" w:color="auto"/>
            <w:bottom w:val="none" w:sz="0" w:space="0" w:color="auto"/>
            <w:right w:val="none" w:sz="0" w:space="0" w:color="auto"/>
          </w:divBdr>
          <w:divsChild>
            <w:div w:id="816726896">
              <w:marLeft w:val="0"/>
              <w:marRight w:val="0"/>
              <w:marTop w:val="0"/>
              <w:marBottom w:val="0"/>
              <w:divBdr>
                <w:top w:val="none" w:sz="0" w:space="0" w:color="auto"/>
                <w:left w:val="none" w:sz="0" w:space="0" w:color="auto"/>
                <w:bottom w:val="none" w:sz="0" w:space="0" w:color="auto"/>
                <w:right w:val="none" w:sz="0" w:space="0" w:color="auto"/>
              </w:divBdr>
            </w:div>
            <w:div w:id="826825987">
              <w:marLeft w:val="0"/>
              <w:marRight w:val="0"/>
              <w:marTop w:val="0"/>
              <w:marBottom w:val="0"/>
              <w:divBdr>
                <w:top w:val="none" w:sz="0" w:space="0" w:color="auto"/>
                <w:left w:val="none" w:sz="0" w:space="0" w:color="auto"/>
                <w:bottom w:val="none" w:sz="0" w:space="0" w:color="auto"/>
                <w:right w:val="none" w:sz="0" w:space="0" w:color="auto"/>
              </w:divBdr>
            </w:div>
            <w:div w:id="1347177373">
              <w:marLeft w:val="0"/>
              <w:marRight w:val="0"/>
              <w:marTop w:val="0"/>
              <w:marBottom w:val="0"/>
              <w:divBdr>
                <w:top w:val="none" w:sz="0" w:space="0" w:color="auto"/>
                <w:left w:val="none" w:sz="0" w:space="0" w:color="auto"/>
                <w:bottom w:val="none" w:sz="0" w:space="0" w:color="auto"/>
                <w:right w:val="none" w:sz="0" w:space="0" w:color="auto"/>
              </w:divBdr>
            </w:div>
            <w:div w:id="1670207376">
              <w:marLeft w:val="0"/>
              <w:marRight w:val="0"/>
              <w:marTop w:val="0"/>
              <w:marBottom w:val="0"/>
              <w:divBdr>
                <w:top w:val="none" w:sz="0" w:space="0" w:color="auto"/>
                <w:left w:val="none" w:sz="0" w:space="0" w:color="auto"/>
                <w:bottom w:val="none" w:sz="0" w:space="0" w:color="auto"/>
                <w:right w:val="none" w:sz="0" w:space="0" w:color="auto"/>
              </w:divBdr>
            </w:div>
            <w:div w:id="1168519406">
              <w:marLeft w:val="0"/>
              <w:marRight w:val="0"/>
              <w:marTop w:val="0"/>
              <w:marBottom w:val="0"/>
              <w:divBdr>
                <w:top w:val="none" w:sz="0" w:space="0" w:color="auto"/>
                <w:left w:val="none" w:sz="0" w:space="0" w:color="auto"/>
                <w:bottom w:val="none" w:sz="0" w:space="0" w:color="auto"/>
                <w:right w:val="none" w:sz="0" w:space="0" w:color="auto"/>
              </w:divBdr>
            </w:div>
            <w:div w:id="893732473">
              <w:marLeft w:val="0"/>
              <w:marRight w:val="0"/>
              <w:marTop w:val="0"/>
              <w:marBottom w:val="0"/>
              <w:divBdr>
                <w:top w:val="none" w:sz="0" w:space="0" w:color="auto"/>
                <w:left w:val="none" w:sz="0" w:space="0" w:color="auto"/>
                <w:bottom w:val="none" w:sz="0" w:space="0" w:color="auto"/>
                <w:right w:val="none" w:sz="0" w:space="0" w:color="auto"/>
              </w:divBdr>
            </w:div>
            <w:div w:id="884832207">
              <w:marLeft w:val="0"/>
              <w:marRight w:val="0"/>
              <w:marTop w:val="0"/>
              <w:marBottom w:val="0"/>
              <w:divBdr>
                <w:top w:val="none" w:sz="0" w:space="0" w:color="auto"/>
                <w:left w:val="none" w:sz="0" w:space="0" w:color="auto"/>
                <w:bottom w:val="none" w:sz="0" w:space="0" w:color="auto"/>
                <w:right w:val="none" w:sz="0" w:space="0" w:color="auto"/>
              </w:divBdr>
            </w:div>
          </w:divsChild>
        </w:div>
        <w:div w:id="632177856">
          <w:marLeft w:val="0"/>
          <w:marRight w:val="0"/>
          <w:marTop w:val="0"/>
          <w:marBottom w:val="120"/>
          <w:divBdr>
            <w:top w:val="none" w:sz="0" w:space="0" w:color="auto"/>
            <w:left w:val="none" w:sz="0" w:space="0" w:color="auto"/>
            <w:bottom w:val="none" w:sz="0" w:space="0" w:color="auto"/>
            <w:right w:val="none" w:sz="0" w:space="0" w:color="auto"/>
          </w:divBdr>
          <w:divsChild>
            <w:div w:id="101921185">
              <w:marLeft w:val="0"/>
              <w:marRight w:val="0"/>
              <w:marTop w:val="0"/>
              <w:marBottom w:val="0"/>
              <w:divBdr>
                <w:top w:val="none" w:sz="0" w:space="0" w:color="auto"/>
                <w:left w:val="none" w:sz="0" w:space="0" w:color="auto"/>
                <w:bottom w:val="none" w:sz="0" w:space="0" w:color="auto"/>
                <w:right w:val="none" w:sz="0" w:space="0" w:color="auto"/>
              </w:divBdr>
            </w:div>
            <w:div w:id="2029288957">
              <w:marLeft w:val="0"/>
              <w:marRight w:val="0"/>
              <w:marTop w:val="0"/>
              <w:marBottom w:val="0"/>
              <w:divBdr>
                <w:top w:val="none" w:sz="0" w:space="0" w:color="auto"/>
                <w:left w:val="none" w:sz="0" w:space="0" w:color="auto"/>
                <w:bottom w:val="none" w:sz="0" w:space="0" w:color="auto"/>
                <w:right w:val="none" w:sz="0" w:space="0" w:color="auto"/>
              </w:divBdr>
            </w:div>
            <w:div w:id="2141682654">
              <w:marLeft w:val="0"/>
              <w:marRight w:val="0"/>
              <w:marTop w:val="0"/>
              <w:marBottom w:val="0"/>
              <w:divBdr>
                <w:top w:val="none" w:sz="0" w:space="0" w:color="auto"/>
                <w:left w:val="none" w:sz="0" w:space="0" w:color="auto"/>
                <w:bottom w:val="none" w:sz="0" w:space="0" w:color="auto"/>
                <w:right w:val="none" w:sz="0" w:space="0" w:color="auto"/>
              </w:divBdr>
            </w:div>
          </w:divsChild>
        </w:div>
        <w:div w:id="1356344169">
          <w:marLeft w:val="0"/>
          <w:marRight w:val="0"/>
          <w:marTop w:val="0"/>
          <w:marBottom w:val="120"/>
          <w:divBdr>
            <w:top w:val="none" w:sz="0" w:space="0" w:color="auto"/>
            <w:left w:val="none" w:sz="0" w:space="0" w:color="auto"/>
            <w:bottom w:val="none" w:sz="0" w:space="0" w:color="auto"/>
            <w:right w:val="none" w:sz="0" w:space="0" w:color="auto"/>
          </w:divBdr>
          <w:divsChild>
            <w:div w:id="603879298">
              <w:marLeft w:val="0"/>
              <w:marRight w:val="0"/>
              <w:marTop w:val="0"/>
              <w:marBottom w:val="0"/>
              <w:divBdr>
                <w:top w:val="none" w:sz="0" w:space="0" w:color="auto"/>
                <w:left w:val="none" w:sz="0" w:space="0" w:color="auto"/>
                <w:bottom w:val="none" w:sz="0" w:space="0" w:color="auto"/>
                <w:right w:val="none" w:sz="0" w:space="0" w:color="auto"/>
              </w:divBdr>
            </w:div>
            <w:div w:id="1935630830">
              <w:marLeft w:val="0"/>
              <w:marRight w:val="0"/>
              <w:marTop w:val="0"/>
              <w:marBottom w:val="0"/>
              <w:divBdr>
                <w:top w:val="none" w:sz="0" w:space="0" w:color="auto"/>
                <w:left w:val="none" w:sz="0" w:space="0" w:color="auto"/>
                <w:bottom w:val="none" w:sz="0" w:space="0" w:color="auto"/>
                <w:right w:val="none" w:sz="0" w:space="0" w:color="auto"/>
              </w:divBdr>
            </w:div>
            <w:div w:id="344481447">
              <w:marLeft w:val="0"/>
              <w:marRight w:val="0"/>
              <w:marTop w:val="0"/>
              <w:marBottom w:val="0"/>
              <w:divBdr>
                <w:top w:val="none" w:sz="0" w:space="0" w:color="auto"/>
                <w:left w:val="none" w:sz="0" w:space="0" w:color="auto"/>
                <w:bottom w:val="none" w:sz="0" w:space="0" w:color="auto"/>
                <w:right w:val="none" w:sz="0" w:space="0" w:color="auto"/>
              </w:divBdr>
            </w:div>
          </w:divsChild>
        </w:div>
        <w:div w:id="1370491298">
          <w:marLeft w:val="0"/>
          <w:marRight w:val="0"/>
          <w:marTop w:val="0"/>
          <w:marBottom w:val="120"/>
          <w:divBdr>
            <w:top w:val="none" w:sz="0" w:space="0" w:color="auto"/>
            <w:left w:val="none" w:sz="0" w:space="0" w:color="auto"/>
            <w:bottom w:val="none" w:sz="0" w:space="0" w:color="auto"/>
            <w:right w:val="none" w:sz="0" w:space="0" w:color="auto"/>
          </w:divBdr>
          <w:divsChild>
            <w:div w:id="1926958187">
              <w:marLeft w:val="0"/>
              <w:marRight w:val="0"/>
              <w:marTop w:val="0"/>
              <w:marBottom w:val="0"/>
              <w:divBdr>
                <w:top w:val="none" w:sz="0" w:space="0" w:color="auto"/>
                <w:left w:val="none" w:sz="0" w:space="0" w:color="auto"/>
                <w:bottom w:val="none" w:sz="0" w:space="0" w:color="auto"/>
                <w:right w:val="none" w:sz="0" w:space="0" w:color="auto"/>
              </w:divBdr>
            </w:div>
            <w:div w:id="1771582380">
              <w:marLeft w:val="0"/>
              <w:marRight w:val="0"/>
              <w:marTop w:val="0"/>
              <w:marBottom w:val="0"/>
              <w:divBdr>
                <w:top w:val="none" w:sz="0" w:space="0" w:color="auto"/>
                <w:left w:val="none" w:sz="0" w:space="0" w:color="auto"/>
                <w:bottom w:val="none" w:sz="0" w:space="0" w:color="auto"/>
                <w:right w:val="none" w:sz="0" w:space="0" w:color="auto"/>
              </w:divBdr>
            </w:div>
          </w:divsChild>
        </w:div>
        <w:div w:id="135146148">
          <w:marLeft w:val="0"/>
          <w:marRight w:val="0"/>
          <w:marTop w:val="150"/>
          <w:marBottom w:val="0"/>
          <w:divBdr>
            <w:top w:val="none" w:sz="0" w:space="0" w:color="auto"/>
            <w:left w:val="none" w:sz="0" w:space="0" w:color="auto"/>
            <w:bottom w:val="none" w:sz="0" w:space="0" w:color="auto"/>
            <w:right w:val="none" w:sz="0" w:space="0" w:color="auto"/>
          </w:divBdr>
        </w:div>
        <w:div w:id="278605177">
          <w:marLeft w:val="0"/>
          <w:marRight w:val="0"/>
          <w:marTop w:val="0"/>
          <w:marBottom w:val="120"/>
          <w:divBdr>
            <w:top w:val="none" w:sz="0" w:space="0" w:color="auto"/>
            <w:left w:val="none" w:sz="0" w:space="0" w:color="auto"/>
            <w:bottom w:val="none" w:sz="0" w:space="0" w:color="auto"/>
            <w:right w:val="none" w:sz="0" w:space="0" w:color="auto"/>
          </w:divBdr>
          <w:divsChild>
            <w:div w:id="1661277238">
              <w:marLeft w:val="0"/>
              <w:marRight w:val="0"/>
              <w:marTop w:val="0"/>
              <w:marBottom w:val="0"/>
              <w:divBdr>
                <w:top w:val="none" w:sz="0" w:space="0" w:color="auto"/>
                <w:left w:val="none" w:sz="0" w:space="0" w:color="auto"/>
                <w:bottom w:val="none" w:sz="0" w:space="0" w:color="auto"/>
                <w:right w:val="none" w:sz="0" w:space="0" w:color="auto"/>
              </w:divBdr>
            </w:div>
            <w:div w:id="1505439477">
              <w:marLeft w:val="0"/>
              <w:marRight w:val="0"/>
              <w:marTop w:val="0"/>
              <w:marBottom w:val="0"/>
              <w:divBdr>
                <w:top w:val="none" w:sz="0" w:space="0" w:color="auto"/>
                <w:left w:val="none" w:sz="0" w:space="0" w:color="auto"/>
                <w:bottom w:val="none" w:sz="0" w:space="0" w:color="auto"/>
                <w:right w:val="none" w:sz="0" w:space="0" w:color="auto"/>
              </w:divBdr>
            </w:div>
          </w:divsChild>
        </w:div>
        <w:div w:id="71853155">
          <w:marLeft w:val="0"/>
          <w:marRight w:val="0"/>
          <w:marTop w:val="0"/>
          <w:marBottom w:val="120"/>
          <w:divBdr>
            <w:top w:val="none" w:sz="0" w:space="0" w:color="auto"/>
            <w:left w:val="none" w:sz="0" w:space="0" w:color="auto"/>
            <w:bottom w:val="none" w:sz="0" w:space="0" w:color="auto"/>
            <w:right w:val="none" w:sz="0" w:space="0" w:color="auto"/>
          </w:divBdr>
          <w:divsChild>
            <w:div w:id="236745861">
              <w:marLeft w:val="0"/>
              <w:marRight w:val="0"/>
              <w:marTop w:val="0"/>
              <w:marBottom w:val="0"/>
              <w:divBdr>
                <w:top w:val="none" w:sz="0" w:space="0" w:color="auto"/>
                <w:left w:val="none" w:sz="0" w:space="0" w:color="auto"/>
                <w:bottom w:val="none" w:sz="0" w:space="0" w:color="auto"/>
                <w:right w:val="none" w:sz="0" w:space="0" w:color="auto"/>
              </w:divBdr>
            </w:div>
            <w:div w:id="952395293">
              <w:marLeft w:val="0"/>
              <w:marRight w:val="0"/>
              <w:marTop w:val="0"/>
              <w:marBottom w:val="0"/>
              <w:divBdr>
                <w:top w:val="none" w:sz="0" w:space="0" w:color="auto"/>
                <w:left w:val="none" w:sz="0" w:space="0" w:color="auto"/>
                <w:bottom w:val="none" w:sz="0" w:space="0" w:color="auto"/>
                <w:right w:val="none" w:sz="0" w:space="0" w:color="auto"/>
              </w:divBdr>
            </w:div>
            <w:div w:id="358239344">
              <w:marLeft w:val="0"/>
              <w:marRight w:val="0"/>
              <w:marTop w:val="0"/>
              <w:marBottom w:val="0"/>
              <w:divBdr>
                <w:top w:val="none" w:sz="0" w:space="0" w:color="auto"/>
                <w:left w:val="none" w:sz="0" w:space="0" w:color="auto"/>
                <w:bottom w:val="none" w:sz="0" w:space="0" w:color="auto"/>
                <w:right w:val="none" w:sz="0" w:space="0" w:color="auto"/>
              </w:divBdr>
            </w:div>
            <w:div w:id="359624065">
              <w:marLeft w:val="0"/>
              <w:marRight w:val="0"/>
              <w:marTop w:val="0"/>
              <w:marBottom w:val="0"/>
              <w:divBdr>
                <w:top w:val="none" w:sz="0" w:space="0" w:color="auto"/>
                <w:left w:val="none" w:sz="0" w:space="0" w:color="auto"/>
                <w:bottom w:val="none" w:sz="0" w:space="0" w:color="auto"/>
                <w:right w:val="none" w:sz="0" w:space="0" w:color="auto"/>
              </w:divBdr>
            </w:div>
          </w:divsChild>
        </w:div>
        <w:div w:id="1324973335">
          <w:marLeft w:val="0"/>
          <w:marRight w:val="0"/>
          <w:marTop w:val="0"/>
          <w:marBottom w:val="120"/>
          <w:divBdr>
            <w:top w:val="none" w:sz="0" w:space="0" w:color="auto"/>
            <w:left w:val="none" w:sz="0" w:space="0" w:color="auto"/>
            <w:bottom w:val="none" w:sz="0" w:space="0" w:color="auto"/>
            <w:right w:val="none" w:sz="0" w:space="0" w:color="auto"/>
          </w:divBdr>
          <w:divsChild>
            <w:div w:id="1167744568">
              <w:marLeft w:val="0"/>
              <w:marRight w:val="0"/>
              <w:marTop w:val="0"/>
              <w:marBottom w:val="0"/>
              <w:divBdr>
                <w:top w:val="none" w:sz="0" w:space="0" w:color="auto"/>
                <w:left w:val="none" w:sz="0" w:space="0" w:color="auto"/>
                <w:bottom w:val="none" w:sz="0" w:space="0" w:color="auto"/>
                <w:right w:val="none" w:sz="0" w:space="0" w:color="auto"/>
              </w:divBdr>
            </w:div>
            <w:div w:id="613749124">
              <w:marLeft w:val="0"/>
              <w:marRight w:val="0"/>
              <w:marTop w:val="0"/>
              <w:marBottom w:val="0"/>
              <w:divBdr>
                <w:top w:val="none" w:sz="0" w:space="0" w:color="auto"/>
                <w:left w:val="none" w:sz="0" w:space="0" w:color="auto"/>
                <w:bottom w:val="none" w:sz="0" w:space="0" w:color="auto"/>
                <w:right w:val="none" w:sz="0" w:space="0" w:color="auto"/>
              </w:divBdr>
            </w:div>
            <w:div w:id="1997537829">
              <w:marLeft w:val="0"/>
              <w:marRight w:val="0"/>
              <w:marTop w:val="0"/>
              <w:marBottom w:val="0"/>
              <w:divBdr>
                <w:top w:val="none" w:sz="0" w:space="0" w:color="auto"/>
                <w:left w:val="none" w:sz="0" w:space="0" w:color="auto"/>
                <w:bottom w:val="none" w:sz="0" w:space="0" w:color="auto"/>
                <w:right w:val="none" w:sz="0" w:space="0" w:color="auto"/>
              </w:divBdr>
            </w:div>
            <w:div w:id="1011302390">
              <w:marLeft w:val="0"/>
              <w:marRight w:val="0"/>
              <w:marTop w:val="0"/>
              <w:marBottom w:val="0"/>
              <w:divBdr>
                <w:top w:val="none" w:sz="0" w:space="0" w:color="auto"/>
                <w:left w:val="none" w:sz="0" w:space="0" w:color="auto"/>
                <w:bottom w:val="none" w:sz="0" w:space="0" w:color="auto"/>
                <w:right w:val="none" w:sz="0" w:space="0" w:color="auto"/>
              </w:divBdr>
            </w:div>
          </w:divsChild>
        </w:div>
        <w:div w:id="1280071183">
          <w:marLeft w:val="0"/>
          <w:marRight w:val="0"/>
          <w:marTop w:val="0"/>
          <w:marBottom w:val="120"/>
          <w:divBdr>
            <w:top w:val="none" w:sz="0" w:space="0" w:color="auto"/>
            <w:left w:val="none" w:sz="0" w:space="0" w:color="auto"/>
            <w:bottom w:val="none" w:sz="0" w:space="0" w:color="auto"/>
            <w:right w:val="none" w:sz="0" w:space="0" w:color="auto"/>
          </w:divBdr>
          <w:divsChild>
            <w:div w:id="2036879576">
              <w:marLeft w:val="0"/>
              <w:marRight w:val="0"/>
              <w:marTop w:val="0"/>
              <w:marBottom w:val="0"/>
              <w:divBdr>
                <w:top w:val="none" w:sz="0" w:space="0" w:color="auto"/>
                <w:left w:val="none" w:sz="0" w:space="0" w:color="auto"/>
                <w:bottom w:val="none" w:sz="0" w:space="0" w:color="auto"/>
                <w:right w:val="none" w:sz="0" w:space="0" w:color="auto"/>
              </w:divBdr>
            </w:div>
            <w:div w:id="152186215">
              <w:marLeft w:val="0"/>
              <w:marRight w:val="0"/>
              <w:marTop w:val="0"/>
              <w:marBottom w:val="0"/>
              <w:divBdr>
                <w:top w:val="none" w:sz="0" w:space="0" w:color="auto"/>
                <w:left w:val="none" w:sz="0" w:space="0" w:color="auto"/>
                <w:bottom w:val="none" w:sz="0" w:space="0" w:color="auto"/>
                <w:right w:val="none" w:sz="0" w:space="0" w:color="auto"/>
              </w:divBdr>
            </w:div>
          </w:divsChild>
        </w:div>
        <w:div w:id="1729650337">
          <w:marLeft w:val="0"/>
          <w:marRight w:val="0"/>
          <w:marTop w:val="0"/>
          <w:marBottom w:val="120"/>
          <w:divBdr>
            <w:top w:val="none" w:sz="0" w:space="0" w:color="auto"/>
            <w:left w:val="none" w:sz="0" w:space="0" w:color="auto"/>
            <w:bottom w:val="none" w:sz="0" w:space="0" w:color="auto"/>
            <w:right w:val="none" w:sz="0" w:space="0" w:color="auto"/>
          </w:divBdr>
          <w:divsChild>
            <w:div w:id="278950626">
              <w:marLeft w:val="0"/>
              <w:marRight w:val="0"/>
              <w:marTop w:val="0"/>
              <w:marBottom w:val="0"/>
              <w:divBdr>
                <w:top w:val="none" w:sz="0" w:space="0" w:color="auto"/>
                <w:left w:val="none" w:sz="0" w:space="0" w:color="auto"/>
                <w:bottom w:val="none" w:sz="0" w:space="0" w:color="auto"/>
                <w:right w:val="none" w:sz="0" w:space="0" w:color="auto"/>
              </w:divBdr>
            </w:div>
            <w:div w:id="2051300918">
              <w:marLeft w:val="0"/>
              <w:marRight w:val="0"/>
              <w:marTop w:val="0"/>
              <w:marBottom w:val="0"/>
              <w:divBdr>
                <w:top w:val="none" w:sz="0" w:space="0" w:color="auto"/>
                <w:left w:val="none" w:sz="0" w:space="0" w:color="auto"/>
                <w:bottom w:val="none" w:sz="0" w:space="0" w:color="auto"/>
                <w:right w:val="none" w:sz="0" w:space="0" w:color="auto"/>
              </w:divBdr>
            </w:div>
            <w:div w:id="1326006316">
              <w:marLeft w:val="0"/>
              <w:marRight w:val="0"/>
              <w:marTop w:val="0"/>
              <w:marBottom w:val="0"/>
              <w:divBdr>
                <w:top w:val="none" w:sz="0" w:space="0" w:color="auto"/>
                <w:left w:val="none" w:sz="0" w:space="0" w:color="auto"/>
                <w:bottom w:val="none" w:sz="0" w:space="0" w:color="auto"/>
                <w:right w:val="none" w:sz="0" w:space="0" w:color="auto"/>
              </w:divBdr>
            </w:div>
            <w:div w:id="1639872206">
              <w:marLeft w:val="0"/>
              <w:marRight w:val="0"/>
              <w:marTop w:val="0"/>
              <w:marBottom w:val="0"/>
              <w:divBdr>
                <w:top w:val="none" w:sz="0" w:space="0" w:color="auto"/>
                <w:left w:val="none" w:sz="0" w:space="0" w:color="auto"/>
                <w:bottom w:val="none" w:sz="0" w:space="0" w:color="auto"/>
                <w:right w:val="none" w:sz="0" w:space="0" w:color="auto"/>
              </w:divBdr>
            </w:div>
          </w:divsChild>
        </w:div>
        <w:div w:id="1997537790">
          <w:marLeft w:val="0"/>
          <w:marRight w:val="0"/>
          <w:marTop w:val="0"/>
          <w:marBottom w:val="120"/>
          <w:divBdr>
            <w:top w:val="none" w:sz="0" w:space="0" w:color="auto"/>
            <w:left w:val="none" w:sz="0" w:space="0" w:color="auto"/>
            <w:bottom w:val="none" w:sz="0" w:space="0" w:color="auto"/>
            <w:right w:val="none" w:sz="0" w:space="0" w:color="auto"/>
          </w:divBdr>
          <w:divsChild>
            <w:div w:id="2080593799">
              <w:marLeft w:val="0"/>
              <w:marRight w:val="0"/>
              <w:marTop w:val="0"/>
              <w:marBottom w:val="0"/>
              <w:divBdr>
                <w:top w:val="none" w:sz="0" w:space="0" w:color="auto"/>
                <w:left w:val="none" w:sz="0" w:space="0" w:color="auto"/>
                <w:bottom w:val="none" w:sz="0" w:space="0" w:color="auto"/>
                <w:right w:val="none" w:sz="0" w:space="0" w:color="auto"/>
              </w:divBdr>
            </w:div>
          </w:divsChild>
        </w:div>
        <w:div w:id="1560703937">
          <w:marLeft w:val="0"/>
          <w:marRight w:val="0"/>
          <w:marTop w:val="0"/>
          <w:marBottom w:val="120"/>
          <w:divBdr>
            <w:top w:val="none" w:sz="0" w:space="0" w:color="auto"/>
            <w:left w:val="none" w:sz="0" w:space="0" w:color="auto"/>
            <w:bottom w:val="none" w:sz="0" w:space="0" w:color="auto"/>
            <w:right w:val="none" w:sz="0" w:space="0" w:color="auto"/>
          </w:divBdr>
          <w:divsChild>
            <w:div w:id="1731684317">
              <w:marLeft w:val="0"/>
              <w:marRight w:val="0"/>
              <w:marTop w:val="0"/>
              <w:marBottom w:val="0"/>
              <w:divBdr>
                <w:top w:val="none" w:sz="0" w:space="0" w:color="auto"/>
                <w:left w:val="none" w:sz="0" w:space="0" w:color="auto"/>
                <w:bottom w:val="none" w:sz="0" w:space="0" w:color="auto"/>
                <w:right w:val="none" w:sz="0" w:space="0" w:color="auto"/>
              </w:divBdr>
            </w:div>
            <w:div w:id="633415305">
              <w:marLeft w:val="0"/>
              <w:marRight w:val="0"/>
              <w:marTop w:val="0"/>
              <w:marBottom w:val="0"/>
              <w:divBdr>
                <w:top w:val="none" w:sz="0" w:space="0" w:color="auto"/>
                <w:left w:val="none" w:sz="0" w:space="0" w:color="auto"/>
                <w:bottom w:val="none" w:sz="0" w:space="0" w:color="auto"/>
                <w:right w:val="none" w:sz="0" w:space="0" w:color="auto"/>
              </w:divBdr>
            </w:div>
            <w:div w:id="1806046722">
              <w:marLeft w:val="0"/>
              <w:marRight w:val="0"/>
              <w:marTop w:val="0"/>
              <w:marBottom w:val="0"/>
              <w:divBdr>
                <w:top w:val="none" w:sz="0" w:space="0" w:color="auto"/>
                <w:left w:val="none" w:sz="0" w:space="0" w:color="auto"/>
                <w:bottom w:val="none" w:sz="0" w:space="0" w:color="auto"/>
                <w:right w:val="none" w:sz="0" w:space="0" w:color="auto"/>
              </w:divBdr>
            </w:div>
          </w:divsChild>
        </w:div>
        <w:div w:id="899561136">
          <w:marLeft w:val="0"/>
          <w:marRight w:val="0"/>
          <w:marTop w:val="0"/>
          <w:marBottom w:val="120"/>
          <w:divBdr>
            <w:top w:val="none" w:sz="0" w:space="0" w:color="auto"/>
            <w:left w:val="none" w:sz="0" w:space="0" w:color="auto"/>
            <w:bottom w:val="none" w:sz="0" w:space="0" w:color="auto"/>
            <w:right w:val="none" w:sz="0" w:space="0" w:color="auto"/>
          </w:divBdr>
          <w:divsChild>
            <w:div w:id="1279294978">
              <w:marLeft w:val="0"/>
              <w:marRight w:val="0"/>
              <w:marTop w:val="0"/>
              <w:marBottom w:val="0"/>
              <w:divBdr>
                <w:top w:val="none" w:sz="0" w:space="0" w:color="auto"/>
                <w:left w:val="none" w:sz="0" w:space="0" w:color="auto"/>
                <w:bottom w:val="none" w:sz="0" w:space="0" w:color="auto"/>
                <w:right w:val="none" w:sz="0" w:space="0" w:color="auto"/>
              </w:divBdr>
            </w:div>
          </w:divsChild>
        </w:div>
        <w:div w:id="199902367">
          <w:marLeft w:val="0"/>
          <w:marRight w:val="0"/>
          <w:marTop w:val="0"/>
          <w:marBottom w:val="120"/>
          <w:divBdr>
            <w:top w:val="none" w:sz="0" w:space="0" w:color="auto"/>
            <w:left w:val="none" w:sz="0" w:space="0" w:color="auto"/>
            <w:bottom w:val="none" w:sz="0" w:space="0" w:color="auto"/>
            <w:right w:val="none" w:sz="0" w:space="0" w:color="auto"/>
          </w:divBdr>
          <w:divsChild>
            <w:div w:id="181477916">
              <w:marLeft w:val="0"/>
              <w:marRight w:val="0"/>
              <w:marTop w:val="0"/>
              <w:marBottom w:val="0"/>
              <w:divBdr>
                <w:top w:val="none" w:sz="0" w:space="0" w:color="auto"/>
                <w:left w:val="none" w:sz="0" w:space="0" w:color="auto"/>
                <w:bottom w:val="none" w:sz="0" w:space="0" w:color="auto"/>
                <w:right w:val="none" w:sz="0" w:space="0" w:color="auto"/>
              </w:divBdr>
            </w:div>
          </w:divsChild>
        </w:div>
        <w:div w:id="1912428514">
          <w:marLeft w:val="0"/>
          <w:marRight w:val="0"/>
          <w:marTop w:val="0"/>
          <w:marBottom w:val="120"/>
          <w:divBdr>
            <w:top w:val="none" w:sz="0" w:space="0" w:color="auto"/>
            <w:left w:val="none" w:sz="0" w:space="0" w:color="auto"/>
            <w:bottom w:val="none" w:sz="0" w:space="0" w:color="auto"/>
            <w:right w:val="none" w:sz="0" w:space="0" w:color="auto"/>
          </w:divBdr>
          <w:divsChild>
            <w:div w:id="758448481">
              <w:marLeft w:val="0"/>
              <w:marRight w:val="0"/>
              <w:marTop w:val="0"/>
              <w:marBottom w:val="0"/>
              <w:divBdr>
                <w:top w:val="none" w:sz="0" w:space="0" w:color="auto"/>
                <w:left w:val="none" w:sz="0" w:space="0" w:color="auto"/>
                <w:bottom w:val="none" w:sz="0" w:space="0" w:color="auto"/>
                <w:right w:val="none" w:sz="0" w:space="0" w:color="auto"/>
              </w:divBdr>
            </w:div>
          </w:divsChild>
        </w:div>
        <w:div w:id="1098326677">
          <w:marLeft w:val="0"/>
          <w:marRight w:val="0"/>
          <w:marTop w:val="0"/>
          <w:marBottom w:val="120"/>
          <w:divBdr>
            <w:top w:val="none" w:sz="0" w:space="0" w:color="auto"/>
            <w:left w:val="none" w:sz="0" w:space="0" w:color="auto"/>
            <w:bottom w:val="none" w:sz="0" w:space="0" w:color="auto"/>
            <w:right w:val="none" w:sz="0" w:space="0" w:color="auto"/>
          </w:divBdr>
          <w:divsChild>
            <w:div w:id="380397647">
              <w:marLeft w:val="0"/>
              <w:marRight w:val="0"/>
              <w:marTop w:val="0"/>
              <w:marBottom w:val="0"/>
              <w:divBdr>
                <w:top w:val="none" w:sz="0" w:space="0" w:color="auto"/>
                <w:left w:val="none" w:sz="0" w:space="0" w:color="auto"/>
                <w:bottom w:val="none" w:sz="0" w:space="0" w:color="auto"/>
                <w:right w:val="none" w:sz="0" w:space="0" w:color="auto"/>
              </w:divBdr>
            </w:div>
          </w:divsChild>
        </w:div>
        <w:div w:id="32392205">
          <w:marLeft w:val="0"/>
          <w:marRight w:val="0"/>
          <w:marTop w:val="0"/>
          <w:marBottom w:val="120"/>
          <w:divBdr>
            <w:top w:val="none" w:sz="0" w:space="0" w:color="auto"/>
            <w:left w:val="none" w:sz="0" w:space="0" w:color="auto"/>
            <w:bottom w:val="none" w:sz="0" w:space="0" w:color="auto"/>
            <w:right w:val="none" w:sz="0" w:space="0" w:color="auto"/>
          </w:divBdr>
          <w:divsChild>
            <w:div w:id="1107888495">
              <w:marLeft w:val="0"/>
              <w:marRight w:val="0"/>
              <w:marTop w:val="0"/>
              <w:marBottom w:val="0"/>
              <w:divBdr>
                <w:top w:val="none" w:sz="0" w:space="0" w:color="auto"/>
                <w:left w:val="none" w:sz="0" w:space="0" w:color="auto"/>
                <w:bottom w:val="none" w:sz="0" w:space="0" w:color="auto"/>
                <w:right w:val="none" w:sz="0" w:space="0" w:color="auto"/>
              </w:divBdr>
            </w:div>
          </w:divsChild>
        </w:div>
        <w:div w:id="481853131">
          <w:marLeft w:val="0"/>
          <w:marRight w:val="0"/>
          <w:marTop w:val="0"/>
          <w:marBottom w:val="120"/>
          <w:divBdr>
            <w:top w:val="none" w:sz="0" w:space="0" w:color="auto"/>
            <w:left w:val="none" w:sz="0" w:space="0" w:color="auto"/>
            <w:bottom w:val="none" w:sz="0" w:space="0" w:color="auto"/>
            <w:right w:val="none" w:sz="0" w:space="0" w:color="auto"/>
          </w:divBdr>
          <w:divsChild>
            <w:div w:id="1339885441">
              <w:marLeft w:val="0"/>
              <w:marRight w:val="0"/>
              <w:marTop w:val="0"/>
              <w:marBottom w:val="0"/>
              <w:divBdr>
                <w:top w:val="none" w:sz="0" w:space="0" w:color="auto"/>
                <w:left w:val="none" w:sz="0" w:space="0" w:color="auto"/>
                <w:bottom w:val="none" w:sz="0" w:space="0" w:color="auto"/>
                <w:right w:val="none" w:sz="0" w:space="0" w:color="auto"/>
              </w:divBdr>
            </w:div>
            <w:div w:id="1460612172">
              <w:marLeft w:val="0"/>
              <w:marRight w:val="0"/>
              <w:marTop w:val="0"/>
              <w:marBottom w:val="0"/>
              <w:divBdr>
                <w:top w:val="none" w:sz="0" w:space="0" w:color="auto"/>
                <w:left w:val="none" w:sz="0" w:space="0" w:color="auto"/>
                <w:bottom w:val="none" w:sz="0" w:space="0" w:color="auto"/>
                <w:right w:val="none" w:sz="0" w:space="0" w:color="auto"/>
              </w:divBdr>
            </w:div>
            <w:div w:id="28530168">
              <w:marLeft w:val="0"/>
              <w:marRight w:val="0"/>
              <w:marTop w:val="0"/>
              <w:marBottom w:val="0"/>
              <w:divBdr>
                <w:top w:val="none" w:sz="0" w:space="0" w:color="auto"/>
                <w:left w:val="none" w:sz="0" w:space="0" w:color="auto"/>
                <w:bottom w:val="none" w:sz="0" w:space="0" w:color="auto"/>
                <w:right w:val="none" w:sz="0" w:space="0" w:color="auto"/>
              </w:divBdr>
            </w:div>
          </w:divsChild>
        </w:div>
        <w:div w:id="1606500152">
          <w:marLeft w:val="0"/>
          <w:marRight w:val="0"/>
          <w:marTop w:val="150"/>
          <w:marBottom w:val="0"/>
          <w:divBdr>
            <w:top w:val="none" w:sz="0" w:space="0" w:color="auto"/>
            <w:left w:val="none" w:sz="0" w:space="0" w:color="auto"/>
            <w:bottom w:val="none" w:sz="0" w:space="0" w:color="auto"/>
            <w:right w:val="none" w:sz="0" w:space="0" w:color="auto"/>
          </w:divBdr>
        </w:div>
        <w:div w:id="1930700090">
          <w:marLeft w:val="0"/>
          <w:marRight w:val="0"/>
          <w:marTop w:val="0"/>
          <w:marBottom w:val="120"/>
          <w:divBdr>
            <w:top w:val="none" w:sz="0" w:space="0" w:color="auto"/>
            <w:left w:val="none" w:sz="0" w:space="0" w:color="auto"/>
            <w:bottom w:val="none" w:sz="0" w:space="0" w:color="auto"/>
            <w:right w:val="none" w:sz="0" w:space="0" w:color="auto"/>
          </w:divBdr>
          <w:divsChild>
            <w:div w:id="1953780809">
              <w:marLeft w:val="0"/>
              <w:marRight w:val="0"/>
              <w:marTop w:val="0"/>
              <w:marBottom w:val="0"/>
              <w:divBdr>
                <w:top w:val="none" w:sz="0" w:space="0" w:color="auto"/>
                <w:left w:val="none" w:sz="0" w:space="0" w:color="auto"/>
                <w:bottom w:val="none" w:sz="0" w:space="0" w:color="auto"/>
                <w:right w:val="none" w:sz="0" w:space="0" w:color="auto"/>
              </w:divBdr>
            </w:div>
            <w:div w:id="44187505">
              <w:marLeft w:val="0"/>
              <w:marRight w:val="0"/>
              <w:marTop w:val="0"/>
              <w:marBottom w:val="0"/>
              <w:divBdr>
                <w:top w:val="none" w:sz="0" w:space="0" w:color="auto"/>
                <w:left w:val="none" w:sz="0" w:space="0" w:color="auto"/>
                <w:bottom w:val="none" w:sz="0" w:space="0" w:color="auto"/>
                <w:right w:val="none" w:sz="0" w:space="0" w:color="auto"/>
              </w:divBdr>
            </w:div>
            <w:div w:id="1676221243">
              <w:marLeft w:val="0"/>
              <w:marRight w:val="0"/>
              <w:marTop w:val="0"/>
              <w:marBottom w:val="0"/>
              <w:divBdr>
                <w:top w:val="none" w:sz="0" w:space="0" w:color="auto"/>
                <w:left w:val="none" w:sz="0" w:space="0" w:color="auto"/>
                <w:bottom w:val="none" w:sz="0" w:space="0" w:color="auto"/>
                <w:right w:val="none" w:sz="0" w:space="0" w:color="auto"/>
              </w:divBdr>
            </w:div>
            <w:div w:id="838614283">
              <w:marLeft w:val="0"/>
              <w:marRight w:val="0"/>
              <w:marTop w:val="0"/>
              <w:marBottom w:val="0"/>
              <w:divBdr>
                <w:top w:val="none" w:sz="0" w:space="0" w:color="auto"/>
                <w:left w:val="none" w:sz="0" w:space="0" w:color="auto"/>
                <w:bottom w:val="none" w:sz="0" w:space="0" w:color="auto"/>
                <w:right w:val="none" w:sz="0" w:space="0" w:color="auto"/>
              </w:divBdr>
            </w:div>
            <w:div w:id="2070226870">
              <w:marLeft w:val="0"/>
              <w:marRight w:val="0"/>
              <w:marTop w:val="0"/>
              <w:marBottom w:val="0"/>
              <w:divBdr>
                <w:top w:val="none" w:sz="0" w:space="0" w:color="auto"/>
                <w:left w:val="none" w:sz="0" w:space="0" w:color="auto"/>
                <w:bottom w:val="none" w:sz="0" w:space="0" w:color="auto"/>
                <w:right w:val="none" w:sz="0" w:space="0" w:color="auto"/>
              </w:divBdr>
            </w:div>
            <w:div w:id="1990941332">
              <w:marLeft w:val="0"/>
              <w:marRight w:val="0"/>
              <w:marTop w:val="0"/>
              <w:marBottom w:val="0"/>
              <w:divBdr>
                <w:top w:val="none" w:sz="0" w:space="0" w:color="auto"/>
                <w:left w:val="none" w:sz="0" w:space="0" w:color="auto"/>
                <w:bottom w:val="none" w:sz="0" w:space="0" w:color="auto"/>
                <w:right w:val="none" w:sz="0" w:space="0" w:color="auto"/>
              </w:divBdr>
            </w:div>
          </w:divsChild>
        </w:div>
        <w:div w:id="713701706">
          <w:marLeft w:val="0"/>
          <w:marRight w:val="0"/>
          <w:marTop w:val="0"/>
          <w:marBottom w:val="120"/>
          <w:divBdr>
            <w:top w:val="none" w:sz="0" w:space="0" w:color="auto"/>
            <w:left w:val="none" w:sz="0" w:space="0" w:color="auto"/>
            <w:bottom w:val="none" w:sz="0" w:space="0" w:color="auto"/>
            <w:right w:val="none" w:sz="0" w:space="0" w:color="auto"/>
          </w:divBdr>
          <w:divsChild>
            <w:div w:id="867260336">
              <w:marLeft w:val="0"/>
              <w:marRight w:val="0"/>
              <w:marTop w:val="0"/>
              <w:marBottom w:val="0"/>
              <w:divBdr>
                <w:top w:val="none" w:sz="0" w:space="0" w:color="auto"/>
                <w:left w:val="none" w:sz="0" w:space="0" w:color="auto"/>
                <w:bottom w:val="none" w:sz="0" w:space="0" w:color="auto"/>
                <w:right w:val="none" w:sz="0" w:space="0" w:color="auto"/>
              </w:divBdr>
            </w:div>
          </w:divsChild>
        </w:div>
        <w:div w:id="1937471262">
          <w:marLeft w:val="0"/>
          <w:marRight w:val="0"/>
          <w:marTop w:val="150"/>
          <w:marBottom w:val="0"/>
          <w:divBdr>
            <w:top w:val="none" w:sz="0" w:space="0" w:color="auto"/>
            <w:left w:val="none" w:sz="0" w:space="0" w:color="auto"/>
            <w:bottom w:val="none" w:sz="0" w:space="0" w:color="auto"/>
            <w:right w:val="none" w:sz="0" w:space="0" w:color="auto"/>
          </w:divBdr>
        </w:div>
        <w:div w:id="985474580">
          <w:marLeft w:val="0"/>
          <w:marRight w:val="0"/>
          <w:marTop w:val="0"/>
          <w:marBottom w:val="120"/>
          <w:divBdr>
            <w:top w:val="none" w:sz="0" w:space="0" w:color="auto"/>
            <w:left w:val="none" w:sz="0" w:space="0" w:color="auto"/>
            <w:bottom w:val="none" w:sz="0" w:space="0" w:color="auto"/>
            <w:right w:val="none" w:sz="0" w:space="0" w:color="auto"/>
          </w:divBdr>
          <w:divsChild>
            <w:div w:id="1418097193">
              <w:marLeft w:val="0"/>
              <w:marRight w:val="0"/>
              <w:marTop w:val="0"/>
              <w:marBottom w:val="0"/>
              <w:divBdr>
                <w:top w:val="none" w:sz="0" w:space="0" w:color="auto"/>
                <w:left w:val="none" w:sz="0" w:space="0" w:color="auto"/>
                <w:bottom w:val="none" w:sz="0" w:space="0" w:color="auto"/>
                <w:right w:val="none" w:sz="0" w:space="0" w:color="auto"/>
              </w:divBdr>
            </w:div>
          </w:divsChild>
        </w:div>
        <w:div w:id="207957953">
          <w:marLeft w:val="0"/>
          <w:marRight w:val="0"/>
          <w:marTop w:val="0"/>
          <w:marBottom w:val="120"/>
          <w:divBdr>
            <w:top w:val="none" w:sz="0" w:space="0" w:color="auto"/>
            <w:left w:val="none" w:sz="0" w:space="0" w:color="auto"/>
            <w:bottom w:val="none" w:sz="0" w:space="0" w:color="auto"/>
            <w:right w:val="none" w:sz="0" w:space="0" w:color="auto"/>
          </w:divBdr>
          <w:divsChild>
            <w:div w:id="1401561825">
              <w:marLeft w:val="0"/>
              <w:marRight w:val="0"/>
              <w:marTop w:val="0"/>
              <w:marBottom w:val="0"/>
              <w:divBdr>
                <w:top w:val="none" w:sz="0" w:space="0" w:color="auto"/>
                <w:left w:val="none" w:sz="0" w:space="0" w:color="auto"/>
                <w:bottom w:val="none" w:sz="0" w:space="0" w:color="auto"/>
                <w:right w:val="none" w:sz="0" w:space="0" w:color="auto"/>
              </w:divBdr>
            </w:div>
            <w:div w:id="768236048">
              <w:marLeft w:val="0"/>
              <w:marRight w:val="0"/>
              <w:marTop w:val="0"/>
              <w:marBottom w:val="0"/>
              <w:divBdr>
                <w:top w:val="none" w:sz="0" w:space="0" w:color="auto"/>
                <w:left w:val="none" w:sz="0" w:space="0" w:color="auto"/>
                <w:bottom w:val="none" w:sz="0" w:space="0" w:color="auto"/>
                <w:right w:val="none" w:sz="0" w:space="0" w:color="auto"/>
              </w:divBdr>
            </w:div>
            <w:div w:id="959533474">
              <w:marLeft w:val="0"/>
              <w:marRight w:val="0"/>
              <w:marTop w:val="0"/>
              <w:marBottom w:val="0"/>
              <w:divBdr>
                <w:top w:val="none" w:sz="0" w:space="0" w:color="auto"/>
                <w:left w:val="none" w:sz="0" w:space="0" w:color="auto"/>
                <w:bottom w:val="none" w:sz="0" w:space="0" w:color="auto"/>
                <w:right w:val="none" w:sz="0" w:space="0" w:color="auto"/>
              </w:divBdr>
            </w:div>
            <w:div w:id="1481842122">
              <w:marLeft w:val="0"/>
              <w:marRight w:val="0"/>
              <w:marTop w:val="0"/>
              <w:marBottom w:val="0"/>
              <w:divBdr>
                <w:top w:val="none" w:sz="0" w:space="0" w:color="auto"/>
                <w:left w:val="none" w:sz="0" w:space="0" w:color="auto"/>
                <w:bottom w:val="none" w:sz="0" w:space="0" w:color="auto"/>
                <w:right w:val="none" w:sz="0" w:space="0" w:color="auto"/>
              </w:divBdr>
            </w:div>
            <w:div w:id="1569999923">
              <w:marLeft w:val="0"/>
              <w:marRight w:val="0"/>
              <w:marTop w:val="0"/>
              <w:marBottom w:val="0"/>
              <w:divBdr>
                <w:top w:val="none" w:sz="0" w:space="0" w:color="auto"/>
                <w:left w:val="none" w:sz="0" w:space="0" w:color="auto"/>
                <w:bottom w:val="none" w:sz="0" w:space="0" w:color="auto"/>
                <w:right w:val="none" w:sz="0" w:space="0" w:color="auto"/>
              </w:divBdr>
            </w:div>
            <w:div w:id="1862622792">
              <w:marLeft w:val="0"/>
              <w:marRight w:val="0"/>
              <w:marTop w:val="0"/>
              <w:marBottom w:val="0"/>
              <w:divBdr>
                <w:top w:val="none" w:sz="0" w:space="0" w:color="auto"/>
                <w:left w:val="none" w:sz="0" w:space="0" w:color="auto"/>
                <w:bottom w:val="none" w:sz="0" w:space="0" w:color="auto"/>
                <w:right w:val="none" w:sz="0" w:space="0" w:color="auto"/>
              </w:divBdr>
            </w:div>
          </w:divsChild>
        </w:div>
        <w:div w:id="1017580669">
          <w:marLeft w:val="0"/>
          <w:marRight w:val="0"/>
          <w:marTop w:val="0"/>
          <w:marBottom w:val="120"/>
          <w:divBdr>
            <w:top w:val="none" w:sz="0" w:space="0" w:color="auto"/>
            <w:left w:val="none" w:sz="0" w:space="0" w:color="auto"/>
            <w:bottom w:val="none" w:sz="0" w:space="0" w:color="auto"/>
            <w:right w:val="none" w:sz="0" w:space="0" w:color="auto"/>
          </w:divBdr>
          <w:divsChild>
            <w:div w:id="65691656">
              <w:marLeft w:val="0"/>
              <w:marRight w:val="0"/>
              <w:marTop w:val="0"/>
              <w:marBottom w:val="0"/>
              <w:divBdr>
                <w:top w:val="none" w:sz="0" w:space="0" w:color="auto"/>
                <w:left w:val="none" w:sz="0" w:space="0" w:color="auto"/>
                <w:bottom w:val="none" w:sz="0" w:space="0" w:color="auto"/>
                <w:right w:val="none" w:sz="0" w:space="0" w:color="auto"/>
              </w:divBdr>
            </w:div>
            <w:div w:id="660741873">
              <w:marLeft w:val="0"/>
              <w:marRight w:val="0"/>
              <w:marTop w:val="0"/>
              <w:marBottom w:val="0"/>
              <w:divBdr>
                <w:top w:val="none" w:sz="0" w:space="0" w:color="auto"/>
                <w:left w:val="none" w:sz="0" w:space="0" w:color="auto"/>
                <w:bottom w:val="none" w:sz="0" w:space="0" w:color="auto"/>
                <w:right w:val="none" w:sz="0" w:space="0" w:color="auto"/>
              </w:divBdr>
            </w:div>
            <w:div w:id="259483897">
              <w:marLeft w:val="0"/>
              <w:marRight w:val="0"/>
              <w:marTop w:val="0"/>
              <w:marBottom w:val="0"/>
              <w:divBdr>
                <w:top w:val="none" w:sz="0" w:space="0" w:color="auto"/>
                <w:left w:val="none" w:sz="0" w:space="0" w:color="auto"/>
                <w:bottom w:val="none" w:sz="0" w:space="0" w:color="auto"/>
                <w:right w:val="none" w:sz="0" w:space="0" w:color="auto"/>
              </w:divBdr>
            </w:div>
            <w:div w:id="1082096458">
              <w:marLeft w:val="0"/>
              <w:marRight w:val="0"/>
              <w:marTop w:val="0"/>
              <w:marBottom w:val="0"/>
              <w:divBdr>
                <w:top w:val="none" w:sz="0" w:space="0" w:color="auto"/>
                <w:left w:val="none" w:sz="0" w:space="0" w:color="auto"/>
                <w:bottom w:val="none" w:sz="0" w:space="0" w:color="auto"/>
                <w:right w:val="none" w:sz="0" w:space="0" w:color="auto"/>
              </w:divBdr>
            </w:div>
            <w:div w:id="1686784671">
              <w:marLeft w:val="0"/>
              <w:marRight w:val="0"/>
              <w:marTop w:val="0"/>
              <w:marBottom w:val="0"/>
              <w:divBdr>
                <w:top w:val="none" w:sz="0" w:space="0" w:color="auto"/>
                <w:left w:val="none" w:sz="0" w:space="0" w:color="auto"/>
                <w:bottom w:val="none" w:sz="0" w:space="0" w:color="auto"/>
                <w:right w:val="none" w:sz="0" w:space="0" w:color="auto"/>
              </w:divBdr>
            </w:div>
            <w:div w:id="1178929348">
              <w:marLeft w:val="0"/>
              <w:marRight w:val="0"/>
              <w:marTop w:val="0"/>
              <w:marBottom w:val="0"/>
              <w:divBdr>
                <w:top w:val="none" w:sz="0" w:space="0" w:color="auto"/>
                <w:left w:val="none" w:sz="0" w:space="0" w:color="auto"/>
                <w:bottom w:val="none" w:sz="0" w:space="0" w:color="auto"/>
                <w:right w:val="none" w:sz="0" w:space="0" w:color="auto"/>
              </w:divBdr>
            </w:div>
            <w:div w:id="1404137738">
              <w:marLeft w:val="0"/>
              <w:marRight w:val="0"/>
              <w:marTop w:val="0"/>
              <w:marBottom w:val="0"/>
              <w:divBdr>
                <w:top w:val="none" w:sz="0" w:space="0" w:color="auto"/>
                <w:left w:val="none" w:sz="0" w:space="0" w:color="auto"/>
                <w:bottom w:val="none" w:sz="0" w:space="0" w:color="auto"/>
                <w:right w:val="none" w:sz="0" w:space="0" w:color="auto"/>
              </w:divBdr>
            </w:div>
            <w:div w:id="934634205">
              <w:marLeft w:val="0"/>
              <w:marRight w:val="0"/>
              <w:marTop w:val="0"/>
              <w:marBottom w:val="0"/>
              <w:divBdr>
                <w:top w:val="none" w:sz="0" w:space="0" w:color="auto"/>
                <w:left w:val="none" w:sz="0" w:space="0" w:color="auto"/>
                <w:bottom w:val="none" w:sz="0" w:space="0" w:color="auto"/>
                <w:right w:val="none" w:sz="0" w:space="0" w:color="auto"/>
              </w:divBdr>
            </w:div>
            <w:div w:id="1673413972">
              <w:marLeft w:val="0"/>
              <w:marRight w:val="0"/>
              <w:marTop w:val="0"/>
              <w:marBottom w:val="0"/>
              <w:divBdr>
                <w:top w:val="none" w:sz="0" w:space="0" w:color="auto"/>
                <w:left w:val="none" w:sz="0" w:space="0" w:color="auto"/>
                <w:bottom w:val="none" w:sz="0" w:space="0" w:color="auto"/>
                <w:right w:val="none" w:sz="0" w:space="0" w:color="auto"/>
              </w:divBdr>
            </w:div>
            <w:div w:id="1397776226">
              <w:marLeft w:val="0"/>
              <w:marRight w:val="0"/>
              <w:marTop w:val="0"/>
              <w:marBottom w:val="0"/>
              <w:divBdr>
                <w:top w:val="none" w:sz="0" w:space="0" w:color="auto"/>
                <w:left w:val="none" w:sz="0" w:space="0" w:color="auto"/>
                <w:bottom w:val="none" w:sz="0" w:space="0" w:color="auto"/>
                <w:right w:val="none" w:sz="0" w:space="0" w:color="auto"/>
              </w:divBdr>
            </w:div>
            <w:div w:id="1427654608">
              <w:marLeft w:val="0"/>
              <w:marRight w:val="0"/>
              <w:marTop w:val="0"/>
              <w:marBottom w:val="0"/>
              <w:divBdr>
                <w:top w:val="none" w:sz="0" w:space="0" w:color="auto"/>
                <w:left w:val="none" w:sz="0" w:space="0" w:color="auto"/>
                <w:bottom w:val="none" w:sz="0" w:space="0" w:color="auto"/>
                <w:right w:val="none" w:sz="0" w:space="0" w:color="auto"/>
              </w:divBdr>
            </w:div>
            <w:div w:id="565991860">
              <w:marLeft w:val="0"/>
              <w:marRight w:val="0"/>
              <w:marTop w:val="0"/>
              <w:marBottom w:val="0"/>
              <w:divBdr>
                <w:top w:val="none" w:sz="0" w:space="0" w:color="auto"/>
                <w:left w:val="none" w:sz="0" w:space="0" w:color="auto"/>
                <w:bottom w:val="none" w:sz="0" w:space="0" w:color="auto"/>
                <w:right w:val="none" w:sz="0" w:space="0" w:color="auto"/>
              </w:divBdr>
            </w:div>
            <w:div w:id="1990623180">
              <w:marLeft w:val="0"/>
              <w:marRight w:val="0"/>
              <w:marTop w:val="0"/>
              <w:marBottom w:val="0"/>
              <w:divBdr>
                <w:top w:val="none" w:sz="0" w:space="0" w:color="auto"/>
                <w:left w:val="none" w:sz="0" w:space="0" w:color="auto"/>
                <w:bottom w:val="none" w:sz="0" w:space="0" w:color="auto"/>
                <w:right w:val="none" w:sz="0" w:space="0" w:color="auto"/>
              </w:divBdr>
            </w:div>
            <w:div w:id="1935701302">
              <w:marLeft w:val="0"/>
              <w:marRight w:val="0"/>
              <w:marTop w:val="0"/>
              <w:marBottom w:val="0"/>
              <w:divBdr>
                <w:top w:val="none" w:sz="0" w:space="0" w:color="auto"/>
                <w:left w:val="none" w:sz="0" w:space="0" w:color="auto"/>
                <w:bottom w:val="none" w:sz="0" w:space="0" w:color="auto"/>
                <w:right w:val="none" w:sz="0" w:space="0" w:color="auto"/>
              </w:divBdr>
            </w:div>
            <w:div w:id="1409302738">
              <w:marLeft w:val="0"/>
              <w:marRight w:val="0"/>
              <w:marTop w:val="0"/>
              <w:marBottom w:val="0"/>
              <w:divBdr>
                <w:top w:val="none" w:sz="0" w:space="0" w:color="auto"/>
                <w:left w:val="none" w:sz="0" w:space="0" w:color="auto"/>
                <w:bottom w:val="none" w:sz="0" w:space="0" w:color="auto"/>
                <w:right w:val="none" w:sz="0" w:space="0" w:color="auto"/>
              </w:divBdr>
            </w:div>
            <w:div w:id="1578712934">
              <w:marLeft w:val="0"/>
              <w:marRight w:val="0"/>
              <w:marTop w:val="0"/>
              <w:marBottom w:val="0"/>
              <w:divBdr>
                <w:top w:val="none" w:sz="0" w:space="0" w:color="auto"/>
                <w:left w:val="none" w:sz="0" w:space="0" w:color="auto"/>
                <w:bottom w:val="none" w:sz="0" w:space="0" w:color="auto"/>
                <w:right w:val="none" w:sz="0" w:space="0" w:color="auto"/>
              </w:divBdr>
            </w:div>
            <w:div w:id="1032270302">
              <w:marLeft w:val="0"/>
              <w:marRight w:val="0"/>
              <w:marTop w:val="0"/>
              <w:marBottom w:val="0"/>
              <w:divBdr>
                <w:top w:val="none" w:sz="0" w:space="0" w:color="auto"/>
                <w:left w:val="none" w:sz="0" w:space="0" w:color="auto"/>
                <w:bottom w:val="none" w:sz="0" w:space="0" w:color="auto"/>
                <w:right w:val="none" w:sz="0" w:space="0" w:color="auto"/>
              </w:divBdr>
            </w:div>
            <w:div w:id="488642807">
              <w:marLeft w:val="0"/>
              <w:marRight w:val="0"/>
              <w:marTop w:val="0"/>
              <w:marBottom w:val="0"/>
              <w:divBdr>
                <w:top w:val="none" w:sz="0" w:space="0" w:color="auto"/>
                <w:left w:val="none" w:sz="0" w:space="0" w:color="auto"/>
                <w:bottom w:val="none" w:sz="0" w:space="0" w:color="auto"/>
                <w:right w:val="none" w:sz="0" w:space="0" w:color="auto"/>
              </w:divBdr>
            </w:div>
            <w:div w:id="1567572368">
              <w:marLeft w:val="0"/>
              <w:marRight w:val="0"/>
              <w:marTop w:val="0"/>
              <w:marBottom w:val="0"/>
              <w:divBdr>
                <w:top w:val="none" w:sz="0" w:space="0" w:color="auto"/>
                <w:left w:val="none" w:sz="0" w:space="0" w:color="auto"/>
                <w:bottom w:val="none" w:sz="0" w:space="0" w:color="auto"/>
                <w:right w:val="none" w:sz="0" w:space="0" w:color="auto"/>
              </w:divBdr>
            </w:div>
            <w:div w:id="1413039537">
              <w:marLeft w:val="0"/>
              <w:marRight w:val="0"/>
              <w:marTop w:val="0"/>
              <w:marBottom w:val="0"/>
              <w:divBdr>
                <w:top w:val="none" w:sz="0" w:space="0" w:color="auto"/>
                <w:left w:val="none" w:sz="0" w:space="0" w:color="auto"/>
                <w:bottom w:val="none" w:sz="0" w:space="0" w:color="auto"/>
                <w:right w:val="none" w:sz="0" w:space="0" w:color="auto"/>
              </w:divBdr>
            </w:div>
            <w:div w:id="863127946">
              <w:marLeft w:val="0"/>
              <w:marRight w:val="0"/>
              <w:marTop w:val="0"/>
              <w:marBottom w:val="0"/>
              <w:divBdr>
                <w:top w:val="none" w:sz="0" w:space="0" w:color="auto"/>
                <w:left w:val="none" w:sz="0" w:space="0" w:color="auto"/>
                <w:bottom w:val="none" w:sz="0" w:space="0" w:color="auto"/>
                <w:right w:val="none" w:sz="0" w:space="0" w:color="auto"/>
              </w:divBdr>
            </w:div>
            <w:div w:id="1083842718">
              <w:marLeft w:val="0"/>
              <w:marRight w:val="0"/>
              <w:marTop w:val="0"/>
              <w:marBottom w:val="0"/>
              <w:divBdr>
                <w:top w:val="none" w:sz="0" w:space="0" w:color="auto"/>
                <w:left w:val="none" w:sz="0" w:space="0" w:color="auto"/>
                <w:bottom w:val="none" w:sz="0" w:space="0" w:color="auto"/>
                <w:right w:val="none" w:sz="0" w:space="0" w:color="auto"/>
              </w:divBdr>
            </w:div>
            <w:div w:id="1457021233">
              <w:marLeft w:val="0"/>
              <w:marRight w:val="0"/>
              <w:marTop w:val="0"/>
              <w:marBottom w:val="0"/>
              <w:divBdr>
                <w:top w:val="none" w:sz="0" w:space="0" w:color="auto"/>
                <w:left w:val="none" w:sz="0" w:space="0" w:color="auto"/>
                <w:bottom w:val="none" w:sz="0" w:space="0" w:color="auto"/>
                <w:right w:val="none" w:sz="0" w:space="0" w:color="auto"/>
              </w:divBdr>
            </w:div>
            <w:div w:id="1075587222">
              <w:marLeft w:val="0"/>
              <w:marRight w:val="0"/>
              <w:marTop w:val="0"/>
              <w:marBottom w:val="0"/>
              <w:divBdr>
                <w:top w:val="none" w:sz="0" w:space="0" w:color="auto"/>
                <w:left w:val="none" w:sz="0" w:space="0" w:color="auto"/>
                <w:bottom w:val="none" w:sz="0" w:space="0" w:color="auto"/>
                <w:right w:val="none" w:sz="0" w:space="0" w:color="auto"/>
              </w:divBdr>
            </w:div>
            <w:div w:id="601307501">
              <w:marLeft w:val="0"/>
              <w:marRight w:val="0"/>
              <w:marTop w:val="0"/>
              <w:marBottom w:val="0"/>
              <w:divBdr>
                <w:top w:val="none" w:sz="0" w:space="0" w:color="auto"/>
                <w:left w:val="none" w:sz="0" w:space="0" w:color="auto"/>
                <w:bottom w:val="none" w:sz="0" w:space="0" w:color="auto"/>
                <w:right w:val="none" w:sz="0" w:space="0" w:color="auto"/>
              </w:divBdr>
            </w:div>
            <w:div w:id="828984582">
              <w:marLeft w:val="0"/>
              <w:marRight w:val="0"/>
              <w:marTop w:val="0"/>
              <w:marBottom w:val="0"/>
              <w:divBdr>
                <w:top w:val="none" w:sz="0" w:space="0" w:color="auto"/>
                <w:left w:val="none" w:sz="0" w:space="0" w:color="auto"/>
                <w:bottom w:val="none" w:sz="0" w:space="0" w:color="auto"/>
                <w:right w:val="none" w:sz="0" w:space="0" w:color="auto"/>
              </w:divBdr>
            </w:div>
            <w:div w:id="1844122682">
              <w:marLeft w:val="0"/>
              <w:marRight w:val="0"/>
              <w:marTop w:val="0"/>
              <w:marBottom w:val="0"/>
              <w:divBdr>
                <w:top w:val="none" w:sz="0" w:space="0" w:color="auto"/>
                <w:left w:val="none" w:sz="0" w:space="0" w:color="auto"/>
                <w:bottom w:val="none" w:sz="0" w:space="0" w:color="auto"/>
                <w:right w:val="none" w:sz="0" w:space="0" w:color="auto"/>
              </w:divBdr>
            </w:div>
            <w:div w:id="102723800">
              <w:marLeft w:val="0"/>
              <w:marRight w:val="0"/>
              <w:marTop w:val="0"/>
              <w:marBottom w:val="0"/>
              <w:divBdr>
                <w:top w:val="none" w:sz="0" w:space="0" w:color="auto"/>
                <w:left w:val="none" w:sz="0" w:space="0" w:color="auto"/>
                <w:bottom w:val="none" w:sz="0" w:space="0" w:color="auto"/>
                <w:right w:val="none" w:sz="0" w:space="0" w:color="auto"/>
              </w:divBdr>
            </w:div>
            <w:div w:id="887717386">
              <w:marLeft w:val="0"/>
              <w:marRight w:val="0"/>
              <w:marTop w:val="0"/>
              <w:marBottom w:val="0"/>
              <w:divBdr>
                <w:top w:val="none" w:sz="0" w:space="0" w:color="auto"/>
                <w:left w:val="none" w:sz="0" w:space="0" w:color="auto"/>
                <w:bottom w:val="none" w:sz="0" w:space="0" w:color="auto"/>
                <w:right w:val="none" w:sz="0" w:space="0" w:color="auto"/>
              </w:divBdr>
            </w:div>
            <w:div w:id="2069575452">
              <w:marLeft w:val="0"/>
              <w:marRight w:val="0"/>
              <w:marTop w:val="0"/>
              <w:marBottom w:val="0"/>
              <w:divBdr>
                <w:top w:val="none" w:sz="0" w:space="0" w:color="auto"/>
                <w:left w:val="none" w:sz="0" w:space="0" w:color="auto"/>
                <w:bottom w:val="none" w:sz="0" w:space="0" w:color="auto"/>
                <w:right w:val="none" w:sz="0" w:space="0" w:color="auto"/>
              </w:divBdr>
            </w:div>
            <w:div w:id="1413158361">
              <w:marLeft w:val="0"/>
              <w:marRight w:val="0"/>
              <w:marTop w:val="0"/>
              <w:marBottom w:val="0"/>
              <w:divBdr>
                <w:top w:val="none" w:sz="0" w:space="0" w:color="auto"/>
                <w:left w:val="none" w:sz="0" w:space="0" w:color="auto"/>
                <w:bottom w:val="none" w:sz="0" w:space="0" w:color="auto"/>
                <w:right w:val="none" w:sz="0" w:space="0" w:color="auto"/>
              </w:divBdr>
            </w:div>
            <w:div w:id="1083525983">
              <w:marLeft w:val="0"/>
              <w:marRight w:val="0"/>
              <w:marTop w:val="0"/>
              <w:marBottom w:val="0"/>
              <w:divBdr>
                <w:top w:val="none" w:sz="0" w:space="0" w:color="auto"/>
                <w:left w:val="none" w:sz="0" w:space="0" w:color="auto"/>
                <w:bottom w:val="none" w:sz="0" w:space="0" w:color="auto"/>
                <w:right w:val="none" w:sz="0" w:space="0" w:color="auto"/>
              </w:divBdr>
            </w:div>
            <w:div w:id="697781249">
              <w:marLeft w:val="0"/>
              <w:marRight w:val="0"/>
              <w:marTop w:val="0"/>
              <w:marBottom w:val="0"/>
              <w:divBdr>
                <w:top w:val="none" w:sz="0" w:space="0" w:color="auto"/>
                <w:left w:val="none" w:sz="0" w:space="0" w:color="auto"/>
                <w:bottom w:val="none" w:sz="0" w:space="0" w:color="auto"/>
                <w:right w:val="none" w:sz="0" w:space="0" w:color="auto"/>
              </w:divBdr>
            </w:div>
            <w:div w:id="1792825139">
              <w:marLeft w:val="0"/>
              <w:marRight w:val="0"/>
              <w:marTop w:val="0"/>
              <w:marBottom w:val="0"/>
              <w:divBdr>
                <w:top w:val="none" w:sz="0" w:space="0" w:color="auto"/>
                <w:left w:val="none" w:sz="0" w:space="0" w:color="auto"/>
                <w:bottom w:val="none" w:sz="0" w:space="0" w:color="auto"/>
                <w:right w:val="none" w:sz="0" w:space="0" w:color="auto"/>
              </w:divBdr>
            </w:div>
            <w:div w:id="1846093626">
              <w:marLeft w:val="0"/>
              <w:marRight w:val="0"/>
              <w:marTop w:val="0"/>
              <w:marBottom w:val="0"/>
              <w:divBdr>
                <w:top w:val="none" w:sz="0" w:space="0" w:color="auto"/>
                <w:left w:val="none" w:sz="0" w:space="0" w:color="auto"/>
                <w:bottom w:val="none" w:sz="0" w:space="0" w:color="auto"/>
                <w:right w:val="none" w:sz="0" w:space="0" w:color="auto"/>
              </w:divBdr>
            </w:div>
            <w:div w:id="2120683870">
              <w:marLeft w:val="0"/>
              <w:marRight w:val="0"/>
              <w:marTop w:val="0"/>
              <w:marBottom w:val="0"/>
              <w:divBdr>
                <w:top w:val="none" w:sz="0" w:space="0" w:color="auto"/>
                <w:left w:val="none" w:sz="0" w:space="0" w:color="auto"/>
                <w:bottom w:val="none" w:sz="0" w:space="0" w:color="auto"/>
                <w:right w:val="none" w:sz="0" w:space="0" w:color="auto"/>
              </w:divBdr>
            </w:div>
            <w:div w:id="1218518515">
              <w:marLeft w:val="0"/>
              <w:marRight w:val="0"/>
              <w:marTop w:val="0"/>
              <w:marBottom w:val="0"/>
              <w:divBdr>
                <w:top w:val="none" w:sz="0" w:space="0" w:color="auto"/>
                <w:left w:val="none" w:sz="0" w:space="0" w:color="auto"/>
                <w:bottom w:val="none" w:sz="0" w:space="0" w:color="auto"/>
                <w:right w:val="none" w:sz="0" w:space="0" w:color="auto"/>
              </w:divBdr>
            </w:div>
            <w:div w:id="2021665508">
              <w:marLeft w:val="0"/>
              <w:marRight w:val="0"/>
              <w:marTop w:val="0"/>
              <w:marBottom w:val="0"/>
              <w:divBdr>
                <w:top w:val="none" w:sz="0" w:space="0" w:color="auto"/>
                <w:left w:val="none" w:sz="0" w:space="0" w:color="auto"/>
                <w:bottom w:val="none" w:sz="0" w:space="0" w:color="auto"/>
                <w:right w:val="none" w:sz="0" w:space="0" w:color="auto"/>
              </w:divBdr>
            </w:div>
            <w:div w:id="1909680619">
              <w:marLeft w:val="0"/>
              <w:marRight w:val="0"/>
              <w:marTop w:val="0"/>
              <w:marBottom w:val="0"/>
              <w:divBdr>
                <w:top w:val="none" w:sz="0" w:space="0" w:color="auto"/>
                <w:left w:val="none" w:sz="0" w:space="0" w:color="auto"/>
                <w:bottom w:val="none" w:sz="0" w:space="0" w:color="auto"/>
                <w:right w:val="none" w:sz="0" w:space="0" w:color="auto"/>
              </w:divBdr>
            </w:div>
            <w:div w:id="2002271103">
              <w:marLeft w:val="0"/>
              <w:marRight w:val="0"/>
              <w:marTop w:val="0"/>
              <w:marBottom w:val="0"/>
              <w:divBdr>
                <w:top w:val="none" w:sz="0" w:space="0" w:color="auto"/>
                <w:left w:val="none" w:sz="0" w:space="0" w:color="auto"/>
                <w:bottom w:val="none" w:sz="0" w:space="0" w:color="auto"/>
                <w:right w:val="none" w:sz="0" w:space="0" w:color="auto"/>
              </w:divBdr>
            </w:div>
            <w:div w:id="451093399">
              <w:marLeft w:val="0"/>
              <w:marRight w:val="0"/>
              <w:marTop w:val="0"/>
              <w:marBottom w:val="0"/>
              <w:divBdr>
                <w:top w:val="none" w:sz="0" w:space="0" w:color="auto"/>
                <w:left w:val="none" w:sz="0" w:space="0" w:color="auto"/>
                <w:bottom w:val="none" w:sz="0" w:space="0" w:color="auto"/>
                <w:right w:val="none" w:sz="0" w:space="0" w:color="auto"/>
              </w:divBdr>
            </w:div>
            <w:div w:id="1933002768">
              <w:marLeft w:val="0"/>
              <w:marRight w:val="0"/>
              <w:marTop w:val="0"/>
              <w:marBottom w:val="0"/>
              <w:divBdr>
                <w:top w:val="none" w:sz="0" w:space="0" w:color="auto"/>
                <w:left w:val="none" w:sz="0" w:space="0" w:color="auto"/>
                <w:bottom w:val="none" w:sz="0" w:space="0" w:color="auto"/>
                <w:right w:val="none" w:sz="0" w:space="0" w:color="auto"/>
              </w:divBdr>
            </w:div>
            <w:div w:id="819537919">
              <w:marLeft w:val="0"/>
              <w:marRight w:val="0"/>
              <w:marTop w:val="0"/>
              <w:marBottom w:val="0"/>
              <w:divBdr>
                <w:top w:val="none" w:sz="0" w:space="0" w:color="auto"/>
                <w:left w:val="none" w:sz="0" w:space="0" w:color="auto"/>
                <w:bottom w:val="none" w:sz="0" w:space="0" w:color="auto"/>
                <w:right w:val="none" w:sz="0" w:space="0" w:color="auto"/>
              </w:divBdr>
            </w:div>
            <w:div w:id="4669216">
              <w:marLeft w:val="0"/>
              <w:marRight w:val="0"/>
              <w:marTop w:val="0"/>
              <w:marBottom w:val="0"/>
              <w:divBdr>
                <w:top w:val="none" w:sz="0" w:space="0" w:color="auto"/>
                <w:left w:val="none" w:sz="0" w:space="0" w:color="auto"/>
                <w:bottom w:val="none" w:sz="0" w:space="0" w:color="auto"/>
                <w:right w:val="none" w:sz="0" w:space="0" w:color="auto"/>
              </w:divBdr>
            </w:div>
          </w:divsChild>
        </w:div>
        <w:div w:id="1337222538">
          <w:marLeft w:val="0"/>
          <w:marRight w:val="0"/>
          <w:marTop w:val="0"/>
          <w:marBottom w:val="120"/>
          <w:divBdr>
            <w:top w:val="none" w:sz="0" w:space="0" w:color="auto"/>
            <w:left w:val="none" w:sz="0" w:space="0" w:color="auto"/>
            <w:bottom w:val="none" w:sz="0" w:space="0" w:color="auto"/>
            <w:right w:val="none" w:sz="0" w:space="0" w:color="auto"/>
          </w:divBdr>
          <w:divsChild>
            <w:div w:id="687682375">
              <w:marLeft w:val="0"/>
              <w:marRight w:val="0"/>
              <w:marTop w:val="0"/>
              <w:marBottom w:val="0"/>
              <w:divBdr>
                <w:top w:val="none" w:sz="0" w:space="0" w:color="auto"/>
                <w:left w:val="none" w:sz="0" w:space="0" w:color="auto"/>
                <w:bottom w:val="none" w:sz="0" w:space="0" w:color="auto"/>
                <w:right w:val="none" w:sz="0" w:space="0" w:color="auto"/>
              </w:divBdr>
            </w:div>
            <w:div w:id="1286042411">
              <w:marLeft w:val="0"/>
              <w:marRight w:val="0"/>
              <w:marTop w:val="0"/>
              <w:marBottom w:val="0"/>
              <w:divBdr>
                <w:top w:val="none" w:sz="0" w:space="0" w:color="auto"/>
                <w:left w:val="none" w:sz="0" w:space="0" w:color="auto"/>
                <w:bottom w:val="none" w:sz="0" w:space="0" w:color="auto"/>
                <w:right w:val="none" w:sz="0" w:space="0" w:color="auto"/>
              </w:divBdr>
            </w:div>
            <w:div w:id="1595672333">
              <w:marLeft w:val="0"/>
              <w:marRight w:val="0"/>
              <w:marTop w:val="0"/>
              <w:marBottom w:val="0"/>
              <w:divBdr>
                <w:top w:val="none" w:sz="0" w:space="0" w:color="auto"/>
                <w:left w:val="none" w:sz="0" w:space="0" w:color="auto"/>
                <w:bottom w:val="none" w:sz="0" w:space="0" w:color="auto"/>
                <w:right w:val="none" w:sz="0" w:space="0" w:color="auto"/>
              </w:divBdr>
            </w:div>
            <w:div w:id="211043606">
              <w:marLeft w:val="0"/>
              <w:marRight w:val="0"/>
              <w:marTop w:val="0"/>
              <w:marBottom w:val="0"/>
              <w:divBdr>
                <w:top w:val="none" w:sz="0" w:space="0" w:color="auto"/>
                <w:left w:val="none" w:sz="0" w:space="0" w:color="auto"/>
                <w:bottom w:val="none" w:sz="0" w:space="0" w:color="auto"/>
                <w:right w:val="none" w:sz="0" w:space="0" w:color="auto"/>
              </w:divBdr>
            </w:div>
            <w:div w:id="2074040198">
              <w:marLeft w:val="0"/>
              <w:marRight w:val="0"/>
              <w:marTop w:val="0"/>
              <w:marBottom w:val="0"/>
              <w:divBdr>
                <w:top w:val="none" w:sz="0" w:space="0" w:color="auto"/>
                <w:left w:val="none" w:sz="0" w:space="0" w:color="auto"/>
                <w:bottom w:val="none" w:sz="0" w:space="0" w:color="auto"/>
                <w:right w:val="none" w:sz="0" w:space="0" w:color="auto"/>
              </w:divBdr>
            </w:div>
          </w:divsChild>
        </w:div>
        <w:div w:id="219947493">
          <w:marLeft w:val="0"/>
          <w:marRight w:val="0"/>
          <w:marTop w:val="0"/>
          <w:marBottom w:val="120"/>
          <w:divBdr>
            <w:top w:val="none" w:sz="0" w:space="0" w:color="auto"/>
            <w:left w:val="none" w:sz="0" w:space="0" w:color="auto"/>
            <w:bottom w:val="none" w:sz="0" w:space="0" w:color="auto"/>
            <w:right w:val="none" w:sz="0" w:space="0" w:color="auto"/>
          </w:divBdr>
          <w:divsChild>
            <w:div w:id="1931890123">
              <w:marLeft w:val="0"/>
              <w:marRight w:val="0"/>
              <w:marTop w:val="0"/>
              <w:marBottom w:val="0"/>
              <w:divBdr>
                <w:top w:val="none" w:sz="0" w:space="0" w:color="auto"/>
                <w:left w:val="none" w:sz="0" w:space="0" w:color="auto"/>
                <w:bottom w:val="none" w:sz="0" w:space="0" w:color="auto"/>
                <w:right w:val="none" w:sz="0" w:space="0" w:color="auto"/>
              </w:divBdr>
            </w:div>
            <w:div w:id="11884287">
              <w:marLeft w:val="0"/>
              <w:marRight w:val="0"/>
              <w:marTop w:val="0"/>
              <w:marBottom w:val="0"/>
              <w:divBdr>
                <w:top w:val="none" w:sz="0" w:space="0" w:color="auto"/>
                <w:left w:val="none" w:sz="0" w:space="0" w:color="auto"/>
                <w:bottom w:val="none" w:sz="0" w:space="0" w:color="auto"/>
                <w:right w:val="none" w:sz="0" w:space="0" w:color="auto"/>
              </w:divBdr>
            </w:div>
            <w:div w:id="383911610">
              <w:marLeft w:val="0"/>
              <w:marRight w:val="0"/>
              <w:marTop w:val="0"/>
              <w:marBottom w:val="0"/>
              <w:divBdr>
                <w:top w:val="none" w:sz="0" w:space="0" w:color="auto"/>
                <w:left w:val="none" w:sz="0" w:space="0" w:color="auto"/>
                <w:bottom w:val="none" w:sz="0" w:space="0" w:color="auto"/>
                <w:right w:val="none" w:sz="0" w:space="0" w:color="auto"/>
              </w:divBdr>
            </w:div>
            <w:div w:id="310596274">
              <w:marLeft w:val="0"/>
              <w:marRight w:val="0"/>
              <w:marTop w:val="0"/>
              <w:marBottom w:val="0"/>
              <w:divBdr>
                <w:top w:val="none" w:sz="0" w:space="0" w:color="auto"/>
                <w:left w:val="none" w:sz="0" w:space="0" w:color="auto"/>
                <w:bottom w:val="none" w:sz="0" w:space="0" w:color="auto"/>
                <w:right w:val="none" w:sz="0" w:space="0" w:color="auto"/>
              </w:divBdr>
            </w:div>
            <w:div w:id="347996300">
              <w:marLeft w:val="0"/>
              <w:marRight w:val="0"/>
              <w:marTop w:val="0"/>
              <w:marBottom w:val="0"/>
              <w:divBdr>
                <w:top w:val="none" w:sz="0" w:space="0" w:color="auto"/>
                <w:left w:val="none" w:sz="0" w:space="0" w:color="auto"/>
                <w:bottom w:val="none" w:sz="0" w:space="0" w:color="auto"/>
                <w:right w:val="none" w:sz="0" w:space="0" w:color="auto"/>
              </w:divBdr>
            </w:div>
          </w:divsChild>
        </w:div>
        <w:div w:id="1378622419">
          <w:marLeft w:val="0"/>
          <w:marRight w:val="0"/>
          <w:marTop w:val="0"/>
          <w:marBottom w:val="120"/>
          <w:divBdr>
            <w:top w:val="none" w:sz="0" w:space="0" w:color="auto"/>
            <w:left w:val="none" w:sz="0" w:space="0" w:color="auto"/>
            <w:bottom w:val="none" w:sz="0" w:space="0" w:color="auto"/>
            <w:right w:val="none" w:sz="0" w:space="0" w:color="auto"/>
          </w:divBdr>
          <w:divsChild>
            <w:div w:id="1386178506">
              <w:marLeft w:val="0"/>
              <w:marRight w:val="0"/>
              <w:marTop w:val="0"/>
              <w:marBottom w:val="0"/>
              <w:divBdr>
                <w:top w:val="none" w:sz="0" w:space="0" w:color="auto"/>
                <w:left w:val="none" w:sz="0" w:space="0" w:color="auto"/>
                <w:bottom w:val="none" w:sz="0" w:space="0" w:color="auto"/>
                <w:right w:val="none" w:sz="0" w:space="0" w:color="auto"/>
              </w:divBdr>
            </w:div>
          </w:divsChild>
        </w:div>
        <w:div w:id="841043761">
          <w:marLeft w:val="0"/>
          <w:marRight w:val="0"/>
          <w:marTop w:val="0"/>
          <w:marBottom w:val="120"/>
          <w:divBdr>
            <w:top w:val="none" w:sz="0" w:space="0" w:color="auto"/>
            <w:left w:val="none" w:sz="0" w:space="0" w:color="auto"/>
            <w:bottom w:val="none" w:sz="0" w:space="0" w:color="auto"/>
            <w:right w:val="none" w:sz="0" w:space="0" w:color="auto"/>
          </w:divBdr>
          <w:divsChild>
            <w:div w:id="152915368">
              <w:marLeft w:val="0"/>
              <w:marRight w:val="0"/>
              <w:marTop w:val="0"/>
              <w:marBottom w:val="0"/>
              <w:divBdr>
                <w:top w:val="none" w:sz="0" w:space="0" w:color="auto"/>
                <w:left w:val="none" w:sz="0" w:space="0" w:color="auto"/>
                <w:bottom w:val="none" w:sz="0" w:space="0" w:color="auto"/>
                <w:right w:val="none" w:sz="0" w:space="0" w:color="auto"/>
              </w:divBdr>
            </w:div>
            <w:div w:id="1291592501">
              <w:marLeft w:val="0"/>
              <w:marRight w:val="0"/>
              <w:marTop w:val="0"/>
              <w:marBottom w:val="0"/>
              <w:divBdr>
                <w:top w:val="none" w:sz="0" w:space="0" w:color="auto"/>
                <w:left w:val="none" w:sz="0" w:space="0" w:color="auto"/>
                <w:bottom w:val="none" w:sz="0" w:space="0" w:color="auto"/>
                <w:right w:val="none" w:sz="0" w:space="0" w:color="auto"/>
              </w:divBdr>
            </w:div>
            <w:div w:id="680668925">
              <w:marLeft w:val="0"/>
              <w:marRight w:val="0"/>
              <w:marTop w:val="0"/>
              <w:marBottom w:val="0"/>
              <w:divBdr>
                <w:top w:val="none" w:sz="0" w:space="0" w:color="auto"/>
                <w:left w:val="none" w:sz="0" w:space="0" w:color="auto"/>
                <w:bottom w:val="none" w:sz="0" w:space="0" w:color="auto"/>
                <w:right w:val="none" w:sz="0" w:space="0" w:color="auto"/>
              </w:divBdr>
            </w:div>
          </w:divsChild>
        </w:div>
        <w:div w:id="2042853221">
          <w:marLeft w:val="0"/>
          <w:marRight w:val="0"/>
          <w:marTop w:val="0"/>
          <w:marBottom w:val="120"/>
          <w:divBdr>
            <w:top w:val="none" w:sz="0" w:space="0" w:color="auto"/>
            <w:left w:val="none" w:sz="0" w:space="0" w:color="auto"/>
            <w:bottom w:val="none" w:sz="0" w:space="0" w:color="auto"/>
            <w:right w:val="none" w:sz="0" w:space="0" w:color="auto"/>
          </w:divBdr>
          <w:divsChild>
            <w:div w:id="716512277">
              <w:marLeft w:val="0"/>
              <w:marRight w:val="0"/>
              <w:marTop w:val="0"/>
              <w:marBottom w:val="0"/>
              <w:divBdr>
                <w:top w:val="none" w:sz="0" w:space="0" w:color="auto"/>
                <w:left w:val="none" w:sz="0" w:space="0" w:color="auto"/>
                <w:bottom w:val="none" w:sz="0" w:space="0" w:color="auto"/>
                <w:right w:val="none" w:sz="0" w:space="0" w:color="auto"/>
              </w:divBdr>
            </w:div>
            <w:div w:id="1609967403">
              <w:marLeft w:val="0"/>
              <w:marRight w:val="0"/>
              <w:marTop w:val="0"/>
              <w:marBottom w:val="0"/>
              <w:divBdr>
                <w:top w:val="none" w:sz="0" w:space="0" w:color="auto"/>
                <w:left w:val="none" w:sz="0" w:space="0" w:color="auto"/>
                <w:bottom w:val="none" w:sz="0" w:space="0" w:color="auto"/>
                <w:right w:val="none" w:sz="0" w:space="0" w:color="auto"/>
              </w:divBdr>
            </w:div>
            <w:div w:id="1004939502">
              <w:marLeft w:val="0"/>
              <w:marRight w:val="0"/>
              <w:marTop w:val="0"/>
              <w:marBottom w:val="0"/>
              <w:divBdr>
                <w:top w:val="none" w:sz="0" w:space="0" w:color="auto"/>
                <w:left w:val="none" w:sz="0" w:space="0" w:color="auto"/>
                <w:bottom w:val="none" w:sz="0" w:space="0" w:color="auto"/>
                <w:right w:val="none" w:sz="0" w:space="0" w:color="auto"/>
              </w:divBdr>
            </w:div>
            <w:div w:id="1101994473">
              <w:marLeft w:val="0"/>
              <w:marRight w:val="0"/>
              <w:marTop w:val="0"/>
              <w:marBottom w:val="0"/>
              <w:divBdr>
                <w:top w:val="none" w:sz="0" w:space="0" w:color="auto"/>
                <w:left w:val="none" w:sz="0" w:space="0" w:color="auto"/>
                <w:bottom w:val="none" w:sz="0" w:space="0" w:color="auto"/>
                <w:right w:val="none" w:sz="0" w:space="0" w:color="auto"/>
              </w:divBdr>
            </w:div>
            <w:div w:id="2105756536">
              <w:marLeft w:val="0"/>
              <w:marRight w:val="0"/>
              <w:marTop w:val="0"/>
              <w:marBottom w:val="0"/>
              <w:divBdr>
                <w:top w:val="none" w:sz="0" w:space="0" w:color="auto"/>
                <w:left w:val="none" w:sz="0" w:space="0" w:color="auto"/>
                <w:bottom w:val="none" w:sz="0" w:space="0" w:color="auto"/>
                <w:right w:val="none" w:sz="0" w:space="0" w:color="auto"/>
              </w:divBdr>
            </w:div>
            <w:div w:id="1241863113">
              <w:marLeft w:val="0"/>
              <w:marRight w:val="0"/>
              <w:marTop w:val="0"/>
              <w:marBottom w:val="0"/>
              <w:divBdr>
                <w:top w:val="none" w:sz="0" w:space="0" w:color="auto"/>
                <w:left w:val="none" w:sz="0" w:space="0" w:color="auto"/>
                <w:bottom w:val="none" w:sz="0" w:space="0" w:color="auto"/>
                <w:right w:val="none" w:sz="0" w:space="0" w:color="auto"/>
              </w:divBdr>
            </w:div>
          </w:divsChild>
        </w:div>
        <w:div w:id="1901556280">
          <w:marLeft w:val="0"/>
          <w:marRight w:val="0"/>
          <w:marTop w:val="0"/>
          <w:marBottom w:val="120"/>
          <w:divBdr>
            <w:top w:val="none" w:sz="0" w:space="0" w:color="auto"/>
            <w:left w:val="none" w:sz="0" w:space="0" w:color="auto"/>
            <w:bottom w:val="none" w:sz="0" w:space="0" w:color="auto"/>
            <w:right w:val="none" w:sz="0" w:space="0" w:color="auto"/>
          </w:divBdr>
          <w:divsChild>
            <w:div w:id="363596460">
              <w:marLeft w:val="0"/>
              <w:marRight w:val="0"/>
              <w:marTop w:val="0"/>
              <w:marBottom w:val="0"/>
              <w:divBdr>
                <w:top w:val="none" w:sz="0" w:space="0" w:color="auto"/>
                <w:left w:val="none" w:sz="0" w:space="0" w:color="auto"/>
                <w:bottom w:val="none" w:sz="0" w:space="0" w:color="auto"/>
                <w:right w:val="none" w:sz="0" w:space="0" w:color="auto"/>
              </w:divBdr>
            </w:div>
          </w:divsChild>
        </w:div>
        <w:div w:id="1211727725">
          <w:marLeft w:val="0"/>
          <w:marRight w:val="0"/>
          <w:marTop w:val="0"/>
          <w:marBottom w:val="120"/>
          <w:divBdr>
            <w:top w:val="none" w:sz="0" w:space="0" w:color="auto"/>
            <w:left w:val="none" w:sz="0" w:space="0" w:color="auto"/>
            <w:bottom w:val="none" w:sz="0" w:space="0" w:color="auto"/>
            <w:right w:val="none" w:sz="0" w:space="0" w:color="auto"/>
          </w:divBdr>
          <w:divsChild>
            <w:div w:id="2102336665">
              <w:marLeft w:val="0"/>
              <w:marRight w:val="0"/>
              <w:marTop w:val="0"/>
              <w:marBottom w:val="0"/>
              <w:divBdr>
                <w:top w:val="none" w:sz="0" w:space="0" w:color="auto"/>
                <w:left w:val="none" w:sz="0" w:space="0" w:color="auto"/>
                <w:bottom w:val="none" w:sz="0" w:space="0" w:color="auto"/>
                <w:right w:val="none" w:sz="0" w:space="0" w:color="auto"/>
              </w:divBdr>
            </w:div>
            <w:div w:id="417411452">
              <w:marLeft w:val="0"/>
              <w:marRight w:val="0"/>
              <w:marTop w:val="0"/>
              <w:marBottom w:val="0"/>
              <w:divBdr>
                <w:top w:val="none" w:sz="0" w:space="0" w:color="auto"/>
                <w:left w:val="none" w:sz="0" w:space="0" w:color="auto"/>
                <w:bottom w:val="none" w:sz="0" w:space="0" w:color="auto"/>
                <w:right w:val="none" w:sz="0" w:space="0" w:color="auto"/>
              </w:divBdr>
            </w:div>
            <w:div w:id="1982035151">
              <w:marLeft w:val="0"/>
              <w:marRight w:val="0"/>
              <w:marTop w:val="0"/>
              <w:marBottom w:val="0"/>
              <w:divBdr>
                <w:top w:val="none" w:sz="0" w:space="0" w:color="auto"/>
                <w:left w:val="none" w:sz="0" w:space="0" w:color="auto"/>
                <w:bottom w:val="none" w:sz="0" w:space="0" w:color="auto"/>
                <w:right w:val="none" w:sz="0" w:space="0" w:color="auto"/>
              </w:divBdr>
            </w:div>
            <w:div w:id="1202984762">
              <w:marLeft w:val="0"/>
              <w:marRight w:val="0"/>
              <w:marTop w:val="0"/>
              <w:marBottom w:val="0"/>
              <w:divBdr>
                <w:top w:val="none" w:sz="0" w:space="0" w:color="auto"/>
                <w:left w:val="none" w:sz="0" w:space="0" w:color="auto"/>
                <w:bottom w:val="none" w:sz="0" w:space="0" w:color="auto"/>
                <w:right w:val="none" w:sz="0" w:space="0" w:color="auto"/>
              </w:divBdr>
            </w:div>
            <w:div w:id="221018399">
              <w:marLeft w:val="0"/>
              <w:marRight w:val="0"/>
              <w:marTop w:val="0"/>
              <w:marBottom w:val="0"/>
              <w:divBdr>
                <w:top w:val="none" w:sz="0" w:space="0" w:color="auto"/>
                <w:left w:val="none" w:sz="0" w:space="0" w:color="auto"/>
                <w:bottom w:val="none" w:sz="0" w:space="0" w:color="auto"/>
                <w:right w:val="none" w:sz="0" w:space="0" w:color="auto"/>
              </w:divBdr>
            </w:div>
            <w:div w:id="1496724556">
              <w:marLeft w:val="0"/>
              <w:marRight w:val="0"/>
              <w:marTop w:val="0"/>
              <w:marBottom w:val="0"/>
              <w:divBdr>
                <w:top w:val="none" w:sz="0" w:space="0" w:color="auto"/>
                <w:left w:val="none" w:sz="0" w:space="0" w:color="auto"/>
                <w:bottom w:val="none" w:sz="0" w:space="0" w:color="auto"/>
                <w:right w:val="none" w:sz="0" w:space="0" w:color="auto"/>
              </w:divBdr>
            </w:div>
            <w:div w:id="1386905312">
              <w:marLeft w:val="0"/>
              <w:marRight w:val="0"/>
              <w:marTop w:val="0"/>
              <w:marBottom w:val="0"/>
              <w:divBdr>
                <w:top w:val="none" w:sz="0" w:space="0" w:color="auto"/>
                <w:left w:val="none" w:sz="0" w:space="0" w:color="auto"/>
                <w:bottom w:val="none" w:sz="0" w:space="0" w:color="auto"/>
                <w:right w:val="none" w:sz="0" w:space="0" w:color="auto"/>
              </w:divBdr>
            </w:div>
            <w:div w:id="252320835">
              <w:marLeft w:val="0"/>
              <w:marRight w:val="0"/>
              <w:marTop w:val="0"/>
              <w:marBottom w:val="0"/>
              <w:divBdr>
                <w:top w:val="none" w:sz="0" w:space="0" w:color="auto"/>
                <w:left w:val="none" w:sz="0" w:space="0" w:color="auto"/>
                <w:bottom w:val="none" w:sz="0" w:space="0" w:color="auto"/>
                <w:right w:val="none" w:sz="0" w:space="0" w:color="auto"/>
              </w:divBdr>
            </w:div>
            <w:div w:id="989865247">
              <w:marLeft w:val="0"/>
              <w:marRight w:val="0"/>
              <w:marTop w:val="0"/>
              <w:marBottom w:val="0"/>
              <w:divBdr>
                <w:top w:val="none" w:sz="0" w:space="0" w:color="auto"/>
                <w:left w:val="none" w:sz="0" w:space="0" w:color="auto"/>
                <w:bottom w:val="none" w:sz="0" w:space="0" w:color="auto"/>
                <w:right w:val="none" w:sz="0" w:space="0" w:color="auto"/>
              </w:divBdr>
            </w:div>
            <w:div w:id="779106851">
              <w:marLeft w:val="0"/>
              <w:marRight w:val="0"/>
              <w:marTop w:val="0"/>
              <w:marBottom w:val="0"/>
              <w:divBdr>
                <w:top w:val="none" w:sz="0" w:space="0" w:color="auto"/>
                <w:left w:val="none" w:sz="0" w:space="0" w:color="auto"/>
                <w:bottom w:val="none" w:sz="0" w:space="0" w:color="auto"/>
                <w:right w:val="none" w:sz="0" w:space="0" w:color="auto"/>
              </w:divBdr>
            </w:div>
            <w:div w:id="2041395603">
              <w:marLeft w:val="0"/>
              <w:marRight w:val="0"/>
              <w:marTop w:val="0"/>
              <w:marBottom w:val="0"/>
              <w:divBdr>
                <w:top w:val="none" w:sz="0" w:space="0" w:color="auto"/>
                <w:left w:val="none" w:sz="0" w:space="0" w:color="auto"/>
                <w:bottom w:val="none" w:sz="0" w:space="0" w:color="auto"/>
                <w:right w:val="none" w:sz="0" w:space="0" w:color="auto"/>
              </w:divBdr>
            </w:div>
            <w:div w:id="1620794945">
              <w:marLeft w:val="0"/>
              <w:marRight w:val="0"/>
              <w:marTop w:val="0"/>
              <w:marBottom w:val="0"/>
              <w:divBdr>
                <w:top w:val="none" w:sz="0" w:space="0" w:color="auto"/>
                <w:left w:val="none" w:sz="0" w:space="0" w:color="auto"/>
                <w:bottom w:val="none" w:sz="0" w:space="0" w:color="auto"/>
                <w:right w:val="none" w:sz="0" w:space="0" w:color="auto"/>
              </w:divBdr>
            </w:div>
            <w:div w:id="2135319150">
              <w:marLeft w:val="0"/>
              <w:marRight w:val="0"/>
              <w:marTop w:val="0"/>
              <w:marBottom w:val="0"/>
              <w:divBdr>
                <w:top w:val="none" w:sz="0" w:space="0" w:color="auto"/>
                <w:left w:val="none" w:sz="0" w:space="0" w:color="auto"/>
                <w:bottom w:val="none" w:sz="0" w:space="0" w:color="auto"/>
                <w:right w:val="none" w:sz="0" w:space="0" w:color="auto"/>
              </w:divBdr>
            </w:div>
          </w:divsChild>
        </w:div>
        <w:div w:id="1769962555">
          <w:marLeft w:val="0"/>
          <w:marRight w:val="0"/>
          <w:marTop w:val="0"/>
          <w:marBottom w:val="120"/>
          <w:divBdr>
            <w:top w:val="none" w:sz="0" w:space="0" w:color="auto"/>
            <w:left w:val="none" w:sz="0" w:space="0" w:color="auto"/>
            <w:bottom w:val="none" w:sz="0" w:space="0" w:color="auto"/>
            <w:right w:val="none" w:sz="0" w:space="0" w:color="auto"/>
          </w:divBdr>
          <w:divsChild>
            <w:div w:id="338700978">
              <w:marLeft w:val="0"/>
              <w:marRight w:val="0"/>
              <w:marTop w:val="0"/>
              <w:marBottom w:val="0"/>
              <w:divBdr>
                <w:top w:val="none" w:sz="0" w:space="0" w:color="auto"/>
                <w:left w:val="none" w:sz="0" w:space="0" w:color="auto"/>
                <w:bottom w:val="none" w:sz="0" w:space="0" w:color="auto"/>
                <w:right w:val="none" w:sz="0" w:space="0" w:color="auto"/>
              </w:divBdr>
            </w:div>
            <w:div w:id="1986546043">
              <w:marLeft w:val="0"/>
              <w:marRight w:val="0"/>
              <w:marTop w:val="0"/>
              <w:marBottom w:val="0"/>
              <w:divBdr>
                <w:top w:val="none" w:sz="0" w:space="0" w:color="auto"/>
                <w:left w:val="none" w:sz="0" w:space="0" w:color="auto"/>
                <w:bottom w:val="none" w:sz="0" w:space="0" w:color="auto"/>
                <w:right w:val="none" w:sz="0" w:space="0" w:color="auto"/>
              </w:divBdr>
            </w:div>
            <w:div w:id="211229787">
              <w:marLeft w:val="0"/>
              <w:marRight w:val="0"/>
              <w:marTop w:val="0"/>
              <w:marBottom w:val="0"/>
              <w:divBdr>
                <w:top w:val="none" w:sz="0" w:space="0" w:color="auto"/>
                <w:left w:val="none" w:sz="0" w:space="0" w:color="auto"/>
                <w:bottom w:val="none" w:sz="0" w:space="0" w:color="auto"/>
                <w:right w:val="none" w:sz="0" w:space="0" w:color="auto"/>
              </w:divBdr>
            </w:div>
          </w:divsChild>
        </w:div>
        <w:div w:id="2004433271">
          <w:marLeft w:val="0"/>
          <w:marRight w:val="0"/>
          <w:marTop w:val="0"/>
          <w:marBottom w:val="120"/>
          <w:divBdr>
            <w:top w:val="none" w:sz="0" w:space="0" w:color="auto"/>
            <w:left w:val="none" w:sz="0" w:space="0" w:color="auto"/>
            <w:bottom w:val="none" w:sz="0" w:space="0" w:color="auto"/>
            <w:right w:val="none" w:sz="0" w:space="0" w:color="auto"/>
          </w:divBdr>
          <w:divsChild>
            <w:div w:id="2123722893">
              <w:marLeft w:val="0"/>
              <w:marRight w:val="0"/>
              <w:marTop w:val="0"/>
              <w:marBottom w:val="0"/>
              <w:divBdr>
                <w:top w:val="none" w:sz="0" w:space="0" w:color="auto"/>
                <w:left w:val="none" w:sz="0" w:space="0" w:color="auto"/>
                <w:bottom w:val="none" w:sz="0" w:space="0" w:color="auto"/>
                <w:right w:val="none" w:sz="0" w:space="0" w:color="auto"/>
              </w:divBdr>
            </w:div>
          </w:divsChild>
        </w:div>
        <w:div w:id="457915582">
          <w:marLeft w:val="0"/>
          <w:marRight w:val="0"/>
          <w:marTop w:val="150"/>
          <w:marBottom w:val="0"/>
          <w:divBdr>
            <w:top w:val="none" w:sz="0" w:space="0" w:color="auto"/>
            <w:left w:val="none" w:sz="0" w:space="0" w:color="auto"/>
            <w:bottom w:val="none" w:sz="0" w:space="0" w:color="auto"/>
            <w:right w:val="none" w:sz="0" w:space="0" w:color="auto"/>
          </w:divBdr>
        </w:div>
        <w:div w:id="1286541989">
          <w:marLeft w:val="0"/>
          <w:marRight w:val="0"/>
          <w:marTop w:val="0"/>
          <w:marBottom w:val="120"/>
          <w:divBdr>
            <w:top w:val="none" w:sz="0" w:space="0" w:color="auto"/>
            <w:left w:val="none" w:sz="0" w:space="0" w:color="auto"/>
            <w:bottom w:val="none" w:sz="0" w:space="0" w:color="auto"/>
            <w:right w:val="none" w:sz="0" w:space="0" w:color="auto"/>
          </w:divBdr>
          <w:divsChild>
            <w:div w:id="1301688155">
              <w:marLeft w:val="0"/>
              <w:marRight w:val="0"/>
              <w:marTop w:val="0"/>
              <w:marBottom w:val="0"/>
              <w:divBdr>
                <w:top w:val="none" w:sz="0" w:space="0" w:color="auto"/>
                <w:left w:val="none" w:sz="0" w:space="0" w:color="auto"/>
                <w:bottom w:val="none" w:sz="0" w:space="0" w:color="auto"/>
                <w:right w:val="none" w:sz="0" w:space="0" w:color="auto"/>
              </w:divBdr>
            </w:div>
            <w:div w:id="1053428462">
              <w:marLeft w:val="0"/>
              <w:marRight w:val="0"/>
              <w:marTop w:val="0"/>
              <w:marBottom w:val="0"/>
              <w:divBdr>
                <w:top w:val="none" w:sz="0" w:space="0" w:color="auto"/>
                <w:left w:val="none" w:sz="0" w:space="0" w:color="auto"/>
                <w:bottom w:val="none" w:sz="0" w:space="0" w:color="auto"/>
                <w:right w:val="none" w:sz="0" w:space="0" w:color="auto"/>
              </w:divBdr>
            </w:div>
            <w:div w:id="1665088197">
              <w:marLeft w:val="0"/>
              <w:marRight w:val="0"/>
              <w:marTop w:val="0"/>
              <w:marBottom w:val="0"/>
              <w:divBdr>
                <w:top w:val="none" w:sz="0" w:space="0" w:color="auto"/>
                <w:left w:val="none" w:sz="0" w:space="0" w:color="auto"/>
                <w:bottom w:val="none" w:sz="0" w:space="0" w:color="auto"/>
                <w:right w:val="none" w:sz="0" w:space="0" w:color="auto"/>
              </w:divBdr>
            </w:div>
            <w:div w:id="616107304">
              <w:marLeft w:val="0"/>
              <w:marRight w:val="0"/>
              <w:marTop w:val="0"/>
              <w:marBottom w:val="0"/>
              <w:divBdr>
                <w:top w:val="none" w:sz="0" w:space="0" w:color="auto"/>
                <w:left w:val="none" w:sz="0" w:space="0" w:color="auto"/>
                <w:bottom w:val="none" w:sz="0" w:space="0" w:color="auto"/>
                <w:right w:val="none" w:sz="0" w:space="0" w:color="auto"/>
              </w:divBdr>
            </w:div>
            <w:div w:id="1268391902">
              <w:marLeft w:val="0"/>
              <w:marRight w:val="0"/>
              <w:marTop w:val="0"/>
              <w:marBottom w:val="0"/>
              <w:divBdr>
                <w:top w:val="none" w:sz="0" w:space="0" w:color="auto"/>
                <w:left w:val="none" w:sz="0" w:space="0" w:color="auto"/>
                <w:bottom w:val="none" w:sz="0" w:space="0" w:color="auto"/>
                <w:right w:val="none" w:sz="0" w:space="0" w:color="auto"/>
              </w:divBdr>
            </w:div>
            <w:div w:id="564607896">
              <w:marLeft w:val="0"/>
              <w:marRight w:val="0"/>
              <w:marTop w:val="0"/>
              <w:marBottom w:val="0"/>
              <w:divBdr>
                <w:top w:val="none" w:sz="0" w:space="0" w:color="auto"/>
                <w:left w:val="none" w:sz="0" w:space="0" w:color="auto"/>
                <w:bottom w:val="none" w:sz="0" w:space="0" w:color="auto"/>
                <w:right w:val="none" w:sz="0" w:space="0" w:color="auto"/>
              </w:divBdr>
            </w:div>
          </w:divsChild>
        </w:div>
        <w:div w:id="1702238819">
          <w:marLeft w:val="0"/>
          <w:marRight w:val="0"/>
          <w:marTop w:val="0"/>
          <w:marBottom w:val="120"/>
          <w:divBdr>
            <w:top w:val="none" w:sz="0" w:space="0" w:color="auto"/>
            <w:left w:val="none" w:sz="0" w:space="0" w:color="auto"/>
            <w:bottom w:val="none" w:sz="0" w:space="0" w:color="auto"/>
            <w:right w:val="none" w:sz="0" w:space="0" w:color="auto"/>
          </w:divBdr>
          <w:divsChild>
            <w:div w:id="1047217941">
              <w:marLeft w:val="0"/>
              <w:marRight w:val="0"/>
              <w:marTop w:val="0"/>
              <w:marBottom w:val="0"/>
              <w:divBdr>
                <w:top w:val="none" w:sz="0" w:space="0" w:color="auto"/>
                <w:left w:val="none" w:sz="0" w:space="0" w:color="auto"/>
                <w:bottom w:val="none" w:sz="0" w:space="0" w:color="auto"/>
                <w:right w:val="none" w:sz="0" w:space="0" w:color="auto"/>
              </w:divBdr>
            </w:div>
            <w:div w:id="116068264">
              <w:marLeft w:val="0"/>
              <w:marRight w:val="0"/>
              <w:marTop w:val="0"/>
              <w:marBottom w:val="0"/>
              <w:divBdr>
                <w:top w:val="none" w:sz="0" w:space="0" w:color="auto"/>
                <w:left w:val="none" w:sz="0" w:space="0" w:color="auto"/>
                <w:bottom w:val="none" w:sz="0" w:space="0" w:color="auto"/>
                <w:right w:val="none" w:sz="0" w:space="0" w:color="auto"/>
              </w:divBdr>
            </w:div>
            <w:div w:id="454370462">
              <w:marLeft w:val="0"/>
              <w:marRight w:val="0"/>
              <w:marTop w:val="0"/>
              <w:marBottom w:val="0"/>
              <w:divBdr>
                <w:top w:val="none" w:sz="0" w:space="0" w:color="auto"/>
                <w:left w:val="none" w:sz="0" w:space="0" w:color="auto"/>
                <w:bottom w:val="none" w:sz="0" w:space="0" w:color="auto"/>
                <w:right w:val="none" w:sz="0" w:space="0" w:color="auto"/>
              </w:divBdr>
            </w:div>
            <w:div w:id="1566792456">
              <w:marLeft w:val="0"/>
              <w:marRight w:val="0"/>
              <w:marTop w:val="0"/>
              <w:marBottom w:val="0"/>
              <w:divBdr>
                <w:top w:val="none" w:sz="0" w:space="0" w:color="auto"/>
                <w:left w:val="none" w:sz="0" w:space="0" w:color="auto"/>
                <w:bottom w:val="none" w:sz="0" w:space="0" w:color="auto"/>
                <w:right w:val="none" w:sz="0" w:space="0" w:color="auto"/>
              </w:divBdr>
            </w:div>
            <w:div w:id="1970435455">
              <w:marLeft w:val="0"/>
              <w:marRight w:val="0"/>
              <w:marTop w:val="0"/>
              <w:marBottom w:val="0"/>
              <w:divBdr>
                <w:top w:val="none" w:sz="0" w:space="0" w:color="auto"/>
                <w:left w:val="none" w:sz="0" w:space="0" w:color="auto"/>
                <w:bottom w:val="none" w:sz="0" w:space="0" w:color="auto"/>
                <w:right w:val="none" w:sz="0" w:space="0" w:color="auto"/>
              </w:divBdr>
            </w:div>
            <w:div w:id="1113793141">
              <w:marLeft w:val="0"/>
              <w:marRight w:val="0"/>
              <w:marTop w:val="0"/>
              <w:marBottom w:val="0"/>
              <w:divBdr>
                <w:top w:val="none" w:sz="0" w:space="0" w:color="auto"/>
                <w:left w:val="none" w:sz="0" w:space="0" w:color="auto"/>
                <w:bottom w:val="none" w:sz="0" w:space="0" w:color="auto"/>
                <w:right w:val="none" w:sz="0" w:space="0" w:color="auto"/>
              </w:divBdr>
            </w:div>
            <w:div w:id="1751847617">
              <w:marLeft w:val="0"/>
              <w:marRight w:val="0"/>
              <w:marTop w:val="0"/>
              <w:marBottom w:val="0"/>
              <w:divBdr>
                <w:top w:val="none" w:sz="0" w:space="0" w:color="auto"/>
                <w:left w:val="none" w:sz="0" w:space="0" w:color="auto"/>
                <w:bottom w:val="none" w:sz="0" w:space="0" w:color="auto"/>
                <w:right w:val="none" w:sz="0" w:space="0" w:color="auto"/>
              </w:divBdr>
            </w:div>
            <w:div w:id="2018002090">
              <w:marLeft w:val="0"/>
              <w:marRight w:val="0"/>
              <w:marTop w:val="0"/>
              <w:marBottom w:val="0"/>
              <w:divBdr>
                <w:top w:val="none" w:sz="0" w:space="0" w:color="auto"/>
                <w:left w:val="none" w:sz="0" w:space="0" w:color="auto"/>
                <w:bottom w:val="none" w:sz="0" w:space="0" w:color="auto"/>
                <w:right w:val="none" w:sz="0" w:space="0" w:color="auto"/>
              </w:divBdr>
            </w:div>
            <w:div w:id="1133406291">
              <w:marLeft w:val="0"/>
              <w:marRight w:val="0"/>
              <w:marTop w:val="0"/>
              <w:marBottom w:val="0"/>
              <w:divBdr>
                <w:top w:val="none" w:sz="0" w:space="0" w:color="auto"/>
                <w:left w:val="none" w:sz="0" w:space="0" w:color="auto"/>
                <w:bottom w:val="none" w:sz="0" w:space="0" w:color="auto"/>
                <w:right w:val="none" w:sz="0" w:space="0" w:color="auto"/>
              </w:divBdr>
            </w:div>
          </w:divsChild>
        </w:div>
        <w:div w:id="1533112102">
          <w:marLeft w:val="0"/>
          <w:marRight w:val="0"/>
          <w:marTop w:val="0"/>
          <w:marBottom w:val="120"/>
          <w:divBdr>
            <w:top w:val="none" w:sz="0" w:space="0" w:color="auto"/>
            <w:left w:val="none" w:sz="0" w:space="0" w:color="auto"/>
            <w:bottom w:val="none" w:sz="0" w:space="0" w:color="auto"/>
            <w:right w:val="none" w:sz="0" w:space="0" w:color="auto"/>
          </w:divBdr>
          <w:divsChild>
            <w:div w:id="1754399288">
              <w:marLeft w:val="0"/>
              <w:marRight w:val="0"/>
              <w:marTop w:val="0"/>
              <w:marBottom w:val="0"/>
              <w:divBdr>
                <w:top w:val="none" w:sz="0" w:space="0" w:color="auto"/>
                <w:left w:val="none" w:sz="0" w:space="0" w:color="auto"/>
                <w:bottom w:val="none" w:sz="0" w:space="0" w:color="auto"/>
                <w:right w:val="none" w:sz="0" w:space="0" w:color="auto"/>
              </w:divBdr>
            </w:div>
            <w:div w:id="610405823">
              <w:marLeft w:val="0"/>
              <w:marRight w:val="0"/>
              <w:marTop w:val="0"/>
              <w:marBottom w:val="0"/>
              <w:divBdr>
                <w:top w:val="none" w:sz="0" w:space="0" w:color="auto"/>
                <w:left w:val="none" w:sz="0" w:space="0" w:color="auto"/>
                <w:bottom w:val="none" w:sz="0" w:space="0" w:color="auto"/>
                <w:right w:val="none" w:sz="0" w:space="0" w:color="auto"/>
              </w:divBdr>
            </w:div>
          </w:divsChild>
        </w:div>
        <w:div w:id="214315013">
          <w:marLeft w:val="0"/>
          <w:marRight w:val="0"/>
          <w:marTop w:val="0"/>
          <w:marBottom w:val="120"/>
          <w:divBdr>
            <w:top w:val="none" w:sz="0" w:space="0" w:color="auto"/>
            <w:left w:val="none" w:sz="0" w:space="0" w:color="auto"/>
            <w:bottom w:val="none" w:sz="0" w:space="0" w:color="auto"/>
            <w:right w:val="none" w:sz="0" w:space="0" w:color="auto"/>
          </w:divBdr>
          <w:divsChild>
            <w:div w:id="823934480">
              <w:marLeft w:val="0"/>
              <w:marRight w:val="0"/>
              <w:marTop w:val="0"/>
              <w:marBottom w:val="0"/>
              <w:divBdr>
                <w:top w:val="none" w:sz="0" w:space="0" w:color="auto"/>
                <w:left w:val="none" w:sz="0" w:space="0" w:color="auto"/>
                <w:bottom w:val="none" w:sz="0" w:space="0" w:color="auto"/>
                <w:right w:val="none" w:sz="0" w:space="0" w:color="auto"/>
              </w:divBdr>
            </w:div>
          </w:divsChild>
        </w:div>
        <w:div w:id="1397783779">
          <w:marLeft w:val="0"/>
          <w:marRight w:val="0"/>
          <w:marTop w:val="75"/>
          <w:marBottom w:val="0"/>
          <w:divBdr>
            <w:top w:val="none" w:sz="0" w:space="0" w:color="auto"/>
            <w:left w:val="none" w:sz="0" w:space="0" w:color="auto"/>
            <w:bottom w:val="none" w:sz="0" w:space="0" w:color="auto"/>
            <w:right w:val="none" w:sz="0" w:space="0" w:color="auto"/>
          </w:divBdr>
        </w:div>
        <w:div w:id="990329088">
          <w:marLeft w:val="0"/>
          <w:marRight w:val="0"/>
          <w:marTop w:val="0"/>
          <w:marBottom w:val="150"/>
          <w:divBdr>
            <w:top w:val="none" w:sz="0" w:space="0" w:color="auto"/>
            <w:left w:val="none" w:sz="0" w:space="0" w:color="auto"/>
            <w:bottom w:val="none" w:sz="0" w:space="0" w:color="auto"/>
            <w:right w:val="none" w:sz="0" w:space="0" w:color="auto"/>
          </w:divBdr>
          <w:divsChild>
            <w:div w:id="1120493870">
              <w:marLeft w:val="0"/>
              <w:marRight w:val="0"/>
              <w:marTop w:val="0"/>
              <w:marBottom w:val="0"/>
              <w:divBdr>
                <w:top w:val="none" w:sz="0" w:space="0" w:color="auto"/>
                <w:left w:val="none" w:sz="0" w:space="0" w:color="auto"/>
                <w:bottom w:val="none" w:sz="0" w:space="0" w:color="auto"/>
                <w:right w:val="none" w:sz="0" w:space="0" w:color="auto"/>
              </w:divBdr>
            </w:div>
          </w:divsChild>
        </w:div>
        <w:div w:id="240528694">
          <w:marLeft w:val="0"/>
          <w:marRight w:val="0"/>
          <w:marTop w:val="0"/>
          <w:marBottom w:val="150"/>
          <w:divBdr>
            <w:top w:val="none" w:sz="0" w:space="0" w:color="auto"/>
            <w:left w:val="none" w:sz="0" w:space="0" w:color="auto"/>
            <w:bottom w:val="none" w:sz="0" w:space="0" w:color="auto"/>
            <w:right w:val="none" w:sz="0" w:space="0" w:color="auto"/>
          </w:divBdr>
          <w:divsChild>
            <w:div w:id="1363508109">
              <w:marLeft w:val="0"/>
              <w:marRight w:val="0"/>
              <w:marTop w:val="0"/>
              <w:marBottom w:val="0"/>
              <w:divBdr>
                <w:top w:val="none" w:sz="0" w:space="0" w:color="auto"/>
                <w:left w:val="none" w:sz="0" w:space="0" w:color="auto"/>
                <w:bottom w:val="none" w:sz="0" w:space="0" w:color="auto"/>
                <w:right w:val="none" w:sz="0" w:space="0" w:color="auto"/>
              </w:divBdr>
            </w:div>
            <w:div w:id="1927182770">
              <w:marLeft w:val="0"/>
              <w:marRight w:val="0"/>
              <w:marTop w:val="0"/>
              <w:marBottom w:val="0"/>
              <w:divBdr>
                <w:top w:val="none" w:sz="0" w:space="0" w:color="auto"/>
                <w:left w:val="none" w:sz="0" w:space="0" w:color="auto"/>
                <w:bottom w:val="none" w:sz="0" w:space="0" w:color="auto"/>
                <w:right w:val="none" w:sz="0" w:space="0" w:color="auto"/>
              </w:divBdr>
            </w:div>
            <w:div w:id="1175726684">
              <w:marLeft w:val="0"/>
              <w:marRight w:val="0"/>
              <w:marTop w:val="0"/>
              <w:marBottom w:val="0"/>
              <w:divBdr>
                <w:top w:val="none" w:sz="0" w:space="0" w:color="auto"/>
                <w:left w:val="none" w:sz="0" w:space="0" w:color="auto"/>
                <w:bottom w:val="none" w:sz="0" w:space="0" w:color="auto"/>
                <w:right w:val="none" w:sz="0" w:space="0" w:color="auto"/>
              </w:divBdr>
            </w:div>
          </w:divsChild>
        </w:div>
        <w:div w:id="222713822">
          <w:marLeft w:val="0"/>
          <w:marRight w:val="0"/>
          <w:marTop w:val="150"/>
          <w:marBottom w:val="0"/>
          <w:divBdr>
            <w:top w:val="none" w:sz="0" w:space="0" w:color="auto"/>
            <w:left w:val="none" w:sz="0" w:space="0" w:color="auto"/>
            <w:bottom w:val="none" w:sz="0" w:space="0" w:color="auto"/>
            <w:right w:val="none" w:sz="0" w:space="0" w:color="auto"/>
          </w:divBdr>
        </w:div>
        <w:div w:id="1680277746">
          <w:marLeft w:val="0"/>
          <w:marRight w:val="0"/>
          <w:marTop w:val="0"/>
          <w:marBottom w:val="150"/>
          <w:divBdr>
            <w:top w:val="none" w:sz="0" w:space="0" w:color="auto"/>
            <w:left w:val="none" w:sz="0" w:space="0" w:color="auto"/>
            <w:bottom w:val="none" w:sz="0" w:space="0" w:color="auto"/>
            <w:right w:val="none" w:sz="0" w:space="0" w:color="auto"/>
          </w:divBdr>
          <w:divsChild>
            <w:div w:id="114716786">
              <w:marLeft w:val="0"/>
              <w:marRight w:val="0"/>
              <w:marTop w:val="0"/>
              <w:marBottom w:val="0"/>
              <w:divBdr>
                <w:top w:val="none" w:sz="0" w:space="0" w:color="auto"/>
                <w:left w:val="none" w:sz="0" w:space="0" w:color="auto"/>
                <w:bottom w:val="none" w:sz="0" w:space="0" w:color="auto"/>
                <w:right w:val="none" w:sz="0" w:space="0" w:color="auto"/>
              </w:divBdr>
            </w:div>
          </w:divsChild>
        </w:div>
        <w:div w:id="1944341688">
          <w:marLeft w:val="0"/>
          <w:marRight w:val="0"/>
          <w:marTop w:val="0"/>
          <w:marBottom w:val="120"/>
          <w:divBdr>
            <w:top w:val="none" w:sz="0" w:space="0" w:color="auto"/>
            <w:left w:val="none" w:sz="0" w:space="0" w:color="auto"/>
            <w:bottom w:val="none" w:sz="0" w:space="0" w:color="auto"/>
            <w:right w:val="none" w:sz="0" w:space="0" w:color="auto"/>
          </w:divBdr>
          <w:divsChild>
            <w:div w:id="1304382350">
              <w:marLeft w:val="0"/>
              <w:marRight w:val="0"/>
              <w:marTop w:val="0"/>
              <w:marBottom w:val="0"/>
              <w:divBdr>
                <w:top w:val="none" w:sz="0" w:space="0" w:color="auto"/>
                <w:left w:val="none" w:sz="0" w:space="0" w:color="auto"/>
                <w:bottom w:val="none" w:sz="0" w:space="0" w:color="auto"/>
                <w:right w:val="none" w:sz="0" w:space="0" w:color="auto"/>
              </w:divBdr>
            </w:div>
            <w:div w:id="783228617">
              <w:marLeft w:val="0"/>
              <w:marRight w:val="0"/>
              <w:marTop w:val="0"/>
              <w:marBottom w:val="0"/>
              <w:divBdr>
                <w:top w:val="none" w:sz="0" w:space="0" w:color="auto"/>
                <w:left w:val="none" w:sz="0" w:space="0" w:color="auto"/>
                <w:bottom w:val="none" w:sz="0" w:space="0" w:color="auto"/>
                <w:right w:val="none" w:sz="0" w:space="0" w:color="auto"/>
              </w:divBdr>
            </w:div>
          </w:divsChild>
        </w:div>
        <w:div w:id="1049887224">
          <w:marLeft w:val="0"/>
          <w:marRight w:val="0"/>
          <w:marTop w:val="0"/>
          <w:marBottom w:val="120"/>
          <w:divBdr>
            <w:top w:val="none" w:sz="0" w:space="0" w:color="auto"/>
            <w:left w:val="none" w:sz="0" w:space="0" w:color="auto"/>
            <w:bottom w:val="none" w:sz="0" w:space="0" w:color="auto"/>
            <w:right w:val="none" w:sz="0" w:space="0" w:color="auto"/>
          </w:divBdr>
          <w:divsChild>
            <w:div w:id="1185703238">
              <w:marLeft w:val="0"/>
              <w:marRight w:val="0"/>
              <w:marTop w:val="0"/>
              <w:marBottom w:val="0"/>
              <w:divBdr>
                <w:top w:val="none" w:sz="0" w:space="0" w:color="auto"/>
                <w:left w:val="none" w:sz="0" w:space="0" w:color="auto"/>
                <w:bottom w:val="none" w:sz="0" w:space="0" w:color="auto"/>
                <w:right w:val="none" w:sz="0" w:space="0" w:color="auto"/>
              </w:divBdr>
            </w:div>
            <w:div w:id="1124033357">
              <w:marLeft w:val="0"/>
              <w:marRight w:val="0"/>
              <w:marTop w:val="0"/>
              <w:marBottom w:val="0"/>
              <w:divBdr>
                <w:top w:val="none" w:sz="0" w:space="0" w:color="auto"/>
                <w:left w:val="none" w:sz="0" w:space="0" w:color="auto"/>
                <w:bottom w:val="none" w:sz="0" w:space="0" w:color="auto"/>
                <w:right w:val="none" w:sz="0" w:space="0" w:color="auto"/>
              </w:divBdr>
            </w:div>
          </w:divsChild>
        </w:div>
        <w:div w:id="1294021098">
          <w:marLeft w:val="0"/>
          <w:marRight w:val="0"/>
          <w:marTop w:val="0"/>
          <w:marBottom w:val="120"/>
          <w:divBdr>
            <w:top w:val="none" w:sz="0" w:space="0" w:color="auto"/>
            <w:left w:val="none" w:sz="0" w:space="0" w:color="auto"/>
            <w:bottom w:val="none" w:sz="0" w:space="0" w:color="auto"/>
            <w:right w:val="none" w:sz="0" w:space="0" w:color="auto"/>
          </w:divBdr>
          <w:divsChild>
            <w:div w:id="131483308">
              <w:marLeft w:val="0"/>
              <w:marRight w:val="0"/>
              <w:marTop w:val="0"/>
              <w:marBottom w:val="0"/>
              <w:divBdr>
                <w:top w:val="none" w:sz="0" w:space="0" w:color="auto"/>
                <w:left w:val="none" w:sz="0" w:space="0" w:color="auto"/>
                <w:bottom w:val="none" w:sz="0" w:space="0" w:color="auto"/>
                <w:right w:val="none" w:sz="0" w:space="0" w:color="auto"/>
              </w:divBdr>
            </w:div>
            <w:div w:id="1107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7703</Words>
  <Characters>43910</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 Peycheva</dc:creator>
  <cp:lastModifiedBy>Anelia Rusinova</cp:lastModifiedBy>
  <cp:revision>2</cp:revision>
  <cp:lastPrinted>2022-05-31T08:45:00Z</cp:lastPrinted>
  <dcterms:created xsi:type="dcterms:W3CDTF">2022-05-31T08:54:00Z</dcterms:created>
  <dcterms:modified xsi:type="dcterms:W3CDTF">2022-05-31T08:54:00Z</dcterms:modified>
</cp:coreProperties>
</file>