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33" w:rsidRPr="00DB260E" w:rsidRDefault="006D5C39" w:rsidP="00D47D1C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0E">
        <w:rPr>
          <w:rFonts w:ascii="Times New Roman" w:hAnsi="Times New Roman" w:cs="Times New Roman"/>
          <w:b/>
          <w:sz w:val="24"/>
          <w:szCs w:val="24"/>
        </w:rPr>
        <w:t>График за пуб</w:t>
      </w:r>
      <w:r w:rsidR="005E6CFE" w:rsidRPr="00DB260E">
        <w:rPr>
          <w:rFonts w:ascii="Times New Roman" w:hAnsi="Times New Roman" w:cs="Times New Roman"/>
          <w:b/>
          <w:sz w:val="24"/>
          <w:szCs w:val="24"/>
        </w:rPr>
        <w:t>ликуване и влизане в сила на дес</w:t>
      </w:r>
      <w:r w:rsidRPr="00DB260E">
        <w:rPr>
          <w:rFonts w:ascii="Times New Roman" w:hAnsi="Times New Roman" w:cs="Times New Roman"/>
          <w:b/>
          <w:sz w:val="24"/>
          <w:szCs w:val="24"/>
        </w:rPr>
        <w:t>етото издание на Европейск</w:t>
      </w:r>
      <w:r w:rsidR="0033259A" w:rsidRPr="00DB260E">
        <w:rPr>
          <w:rFonts w:ascii="Times New Roman" w:hAnsi="Times New Roman" w:cs="Times New Roman"/>
          <w:b/>
          <w:sz w:val="24"/>
          <w:szCs w:val="24"/>
        </w:rPr>
        <w:t>а</w:t>
      </w:r>
      <w:r w:rsidRPr="00DB260E">
        <w:rPr>
          <w:rFonts w:ascii="Times New Roman" w:hAnsi="Times New Roman" w:cs="Times New Roman"/>
          <w:b/>
          <w:sz w:val="24"/>
          <w:szCs w:val="24"/>
        </w:rPr>
        <w:t>та фармакопея и допълненията към него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1866"/>
        <w:gridCol w:w="2260"/>
        <w:gridCol w:w="3671"/>
      </w:tblGrid>
      <w:tr w:rsidR="00D47D1C" w:rsidRPr="00D47D1C" w:rsidTr="00E71953">
        <w:tc>
          <w:tcPr>
            <w:tcW w:w="2127" w:type="dxa"/>
          </w:tcPr>
          <w:p w:rsidR="006D5C39" w:rsidRPr="00D47D1C" w:rsidRDefault="006D5C39" w:rsidP="00D47D1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7D1C">
              <w:rPr>
                <w:rFonts w:ascii="Times New Roman" w:hAnsi="Times New Roman" w:cs="Times New Roman"/>
                <w:b/>
              </w:rPr>
              <w:t>Том</w:t>
            </w:r>
          </w:p>
        </w:tc>
        <w:tc>
          <w:tcPr>
            <w:tcW w:w="1866" w:type="dxa"/>
            <w:shd w:val="clear" w:color="auto" w:fill="auto"/>
          </w:tcPr>
          <w:p w:rsidR="006D5C39" w:rsidRPr="00D47D1C" w:rsidRDefault="006D5C39" w:rsidP="00D47D1C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7D1C">
              <w:rPr>
                <w:rFonts w:ascii="Times New Roman" w:hAnsi="Times New Roman" w:cs="Times New Roman"/>
                <w:b/>
              </w:rPr>
              <w:t>Дата на публикуване</w:t>
            </w:r>
          </w:p>
        </w:tc>
        <w:tc>
          <w:tcPr>
            <w:tcW w:w="2260" w:type="dxa"/>
          </w:tcPr>
          <w:p w:rsidR="006D5C39" w:rsidRPr="00D47D1C" w:rsidRDefault="006D5C39" w:rsidP="00D47D1C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7D1C">
              <w:rPr>
                <w:rFonts w:ascii="Times New Roman" w:hAnsi="Times New Roman" w:cs="Times New Roman"/>
                <w:b/>
              </w:rPr>
              <w:t>Дата на влизане в сила</w:t>
            </w:r>
          </w:p>
        </w:tc>
        <w:tc>
          <w:tcPr>
            <w:tcW w:w="3671" w:type="dxa"/>
          </w:tcPr>
          <w:p w:rsidR="006D5C39" w:rsidRPr="00D47D1C" w:rsidRDefault="006D5C39" w:rsidP="00D47D1C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47D1C">
              <w:rPr>
                <w:rFonts w:ascii="Times New Roman" w:hAnsi="Times New Roman" w:cs="Times New Roman"/>
                <w:b/>
              </w:rPr>
              <w:t>Заповед на министъра на здравеопазването за влизане в сила на територията на Р. България</w:t>
            </w:r>
          </w:p>
        </w:tc>
      </w:tr>
      <w:tr w:rsidR="00D47D1C" w:rsidRPr="00D47D1C" w:rsidTr="00E71953">
        <w:tc>
          <w:tcPr>
            <w:tcW w:w="2127" w:type="dxa"/>
          </w:tcPr>
          <w:p w:rsidR="00C32F3F" w:rsidRPr="00D47D1C" w:rsidRDefault="005E6CFE" w:rsidP="00D47D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D1C">
              <w:rPr>
                <w:rFonts w:ascii="Times New Roman" w:hAnsi="Times New Roman" w:cs="Times New Roman"/>
                <w:b/>
              </w:rPr>
              <w:t>10</w:t>
            </w:r>
            <w:r w:rsidR="00C32F3F" w:rsidRPr="00D47D1C">
              <w:rPr>
                <w:rFonts w:ascii="Times New Roman" w:hAnsi="Times New Roman" w:cs="Times New Roman"/>
                <w:b/>
              </w:rPr>
              <w:t>-то издание</w:t>
            </w:r>
          </w:p>
        </w:tc>
        <w:tc>
          <w:tcPr>
            <w:tcW w:w="1866" w:type="dxa"/>
            <w:shd w:val="clear" w:color="auto" w:fill="auto"/>
          </w:tcPr>
          <w:p w:rsidR="00C32F3F" w:rsidRPr="00D47D1C" w:rsidRDefault="005E6CFE" w:rsidP="00D47D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D1C">
              <w:rPr>
                <w:rFonts w:ascii="Times New Roman" w:hAnsi="Times New Roman" w:cs="Times New Roman"/>
                <w:b/>
              </w:rPr>
              <w:t>Юли 2019</w:t>
            </w:r>
          </w:p>
        </w:tc>
        <w:tc>
          <w:tcPr>
            <w:tcW w:w="2260" w:type="dxa"/>
          </w:tcPr>
          <w:p w:rsidR="00C32F3F" w:rsidRPr="00D47D1C" w:rsidRDefault="005E6CFE" w:rsidP="00D47D1C">
            <w:pPr>
              <w:spacing w:line="360" w:lineRule="auto"/>
              <w:ind w:right="-114"/>
              <w:jc w:val="both"/>
              <w:rPr>
                <w:rFonts w:ascii="Times New Roman" w:hAnsi="Times New Roman" w:cs="Times New Roman"/>
                <w:b/>
              </w:rPr>
            </w:pPr>
            <w:r w:rsidRPr="00D47D1C">
              <w:rPr>
                <w:rFonts w:ascii="Times New Roman" w:hAnsi="Times New Roman" w:cs="Times New Roman"/>
                <w:b/>
              </w:rPr>
              <w:t>1 Януари 2020</w:t>
            </w:r>
          </w:p>
        </w:tc>
        <w:tc>
          <w:tcPr>
            <w:tcW w:w="3671" w:type="dxa"/>
            <w:vMerge w:val="restart"/>
          </w:tcPr>
          <w:p w:rsidR="00A607C9" w:rsidRPr="001E2194" w:rsidRDefault="00E71953" w:rsidP="00A607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2194">
              <w:rPr>
                <w:rFonts w:ascii="Times New Roman" w:hAnsi="Times New Roman" w:cs="Times New Roman"/>
              </w:rPr>
              <w:t>Заповед </w:t>
            </w:r>
            <w:r w:rsidR="00A607C9" w:rsidRPr="001E2194">
              <w:rPr>
                <w:rFonts w:ascii="Times New Roman" w:hAnsi="Times New Roman" w:cs="Times New Roman"/>
              </w:rPr>
              <w:t>№</w:t>
            </w:r>
            <w:r w:rsidR="009A3BA6">
              <w:rPr>
                <w:rFonts w:ascii="Times New Roman" w:hAnsi="Times New Roman" w:cs="Times New Roman"/>
              </w:rPr>
              <w:t> РД-01-</w:t>
            </w:r>
            <w:r w:rsidR="005E6CFE" w:rsidRPr="001E2194">
              <w:rPr>
                <w:rFonts w:ascii="Times New Roman" w:hAnsi="Times New Roman" w:cs="Times New Roman"/>
              </w:rPr>
              <w:t>159/06.06.2019</w:t>
            </w:r>
            <w:r w:rsidR="00C32F3F" w:rsidRPr="001E2194">
              <w:rPr>
                <w:rFonts w:ascii="Times New Roman" w:hAnsi="Times New Roman" w:cs="Times New Roman"/>
              </w:rPr>
              <w:t xml:space="preserve"> </w:t>
            </w:r>
            <w:r w:rsidRPr="001E2194">
              <w:rPr>
                <w:rFonts w:ascii="Times New Roman" w:hAnsi="Times New Roman" w:cs="Times New Roman"/>
              </w:rPr>
              <w:t> </w:t>
            </w:r>
            <w:r w:rsidR="00C32F3F" w:rsidRPr="001E2194">
              <w:rPr>
                <w:rFonts w:ascii="Times New Roman" w:hAnsi="Times New Roman" w:cs="Times New Roman"/>
              </w:rPr>
              <w:t xml:space="preserve">г. </w:t>
            </w:r>
          </w:p>
          <w:p w:rsidR="00C32F3F" w:rsidRPr="00A607C9" w:rsidRDefault="001E2194" w:rsidP="00A607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2194">
              <w:rPr>
                <w:rFonts w:ascii="Times New Roman" w:hAnsi="Times New Roman" w:cs="Times New Roman"/>
              </w:rPr>
              <w:t>(</w:t>
            </w:r>
            <w:r w:rsidRPr="001E2194">
              <w:rPr>
                <w:rFonts w:ascii="Times New Roman" w:hAnsi="Times New Roman" w:cs="Times New Roman"/>
                <w:i/>
              </w:rPr>
              <w:t>обн. в ДВ бр. 56/16.07.2019</w:t>
            </w:r>
            <w:r w:rsidRPr="001E2194">
              <w:rPr>
                <w:rFonts w:ascii="Times New Roman" w:hAnsi="Times New Roman" w:cs="Times New Roman"/>
              </w:rPr>
              <w:t>)</w:t>
            </w:r>
          </w:p>
        </w:tc>
      </w:tr>
      <w:tr w:rsidR="00D47D1C" w:rsidRPr="00D47D1C" w:rsidTr="00E71953">
        <w:tc>
          <w:tcPr>
            <w:tcW w:w="2127" w:type="dxa"/>
          </w:tcPr>
          <w:p w:rsidR="00C32F3F" w:rsidRPr="00D47D1C" w:rsidRDefault="005E6CFE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Допълнение 10</w:t>
            </w:r>
            <w:r w:rsidR="00C32F3F" w:rsidRPr="00D47D1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66" w:type="dxa"/>
            <w:shd w:val="clear" w:color="auto" w:fill="auto"/>
          </w:tcPr>
          <w:p w:rsidR="00C32F3F" w:rsidRPr="00D47D1C" w:rsidRDefault="008D4FDF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Октомври 2019</w:t>
            </w:r>
          </w:p>
        </w:tc>
        <w:tc>
          <w:tcPr>
            <w:tcW w:w="2260" w:type="dxa"/>
          </w:tcPr>
          <w:p w:rsidR="00C32F3F" w:rsidRPr="00D47D1C" w:rsidRDefault="005E6CFE" w:rsidP="00D47D1C">
            <w:pPr>
              <w:spacing w:line="360" w:lineRule="auto"/>
              <w:ind w:right="-114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1 Април 2020</w:t>
            </w:r>
          </w:p>
        </w:tc>
        <w:tc>
          <w:tcPr>
            <w:tcW w:w="3671" w:type="dxa"/>
            <w:vMerge/>
          </w:tcPr>
          <w:p w:rsidR="00C32F3F" w:rsidRPr="00D47D1C" w:rsidRDefault="00C32F3F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D1C" w:rsidRPr="00D47D1C" w:rsidTr="00E71953">
        <w:tc>
          <w:tcPr>
            <w:tcW w:w="2127" w:type="dxa"/>
          </w:tcPr>
          <w:p w:rsidR="00C32F3F" w:rsidRPr="00D47D1C" w:rsidRDefault="005E6CFE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Допълнение 10</w:t>
            </w:r>
            <w:r w:rsidR="00C32F3F" w:rsidRPr="00D47D1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866" w:type="dxa"/>
            <w:shd w:val="clear" w:color="auto" w:fill="auto"/>
          </w:tcPr>
          <w:p w:rsidR="00C32F3F" w:rsidRPr="00D47D1C" w:rsidRDefault="008D4FDF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Януари 2020</w:t>
            </w:r>
          </w:p>
        </w:tc>
        <w:tc>
          <w:tcPr>
            <w:tcW w:w="2260" w:type="dxa"/>
          </w:tcPr>
          <w:p w:rsidR="00C32F3F" w:rsidRPr="00D47D1C" w:rsidRDefault="005E6CFE" w:rsidP="00D47D1C">
            <w:pPr>
              <w:spacing w:line="360" w:lineRule="auto"/>
              <w:ind w:right="-114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1 Юли 2020</w:t>
            </w:r>
          </w:p>
        </w:tc>
        <w:tc>
          <w:tcPr>
            <w:tcW w:w="3671" w:type="dxa"/>
            <w:vMerge/>
          </w:tcPr>
          <w:p w:rsidR="00C32F3F" w:rsidRPr="00D47D1C" w:rsidRDefault="00C32F3F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D1C" w:rsidRPr="00D47D1C" w:rsidTr="00E71953">
        <w:tc>
          <w:tcPr>
            <w:tcW w:w="2127" w:type="dxa"/>
          </w:tcPr>
          <w:p w:rsidR="00C32F3F" w:rsidRPr="00D47D1C" w:rsidRDefault="005E6CFE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Допълнение 10</w:t>
            </w:r>
            <w:r w:rsidR="00C32F3F" w:rsidRPr="00D47D1C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866" w:type="dxa"/>
            <w:shd w:val="clear" w:color="auto" w:fill="auto"/>
          </w:tcPr>
          <w:p w:rsidR="00C32F3F" w:rsidRPr="00D47D1C" w:rsidRDefault="008D4FDF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Юли 2020</w:t>
            </w:r>
          </w:p>
        </w:tc>
        <w:tc>
          <w:tcPr>
            <w:tcW w:w="2260" w:type="dxa"/>
          </w:tcPr>
          <w:p w:rsidR="00C32F3F" w:rsidRPr="00D47D1C" w:rsidRDefault="005E6CFE" w:rsidP="00D47D1C">
            <w:pPr>
              <w:spacing w:line="360" w:lineRule="auto"/>
              <w:ind w:right="-114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1 Януари 2021</w:t>
            </w:r>
          </w:p>
        </w:tc>
        <w:tc>
          <w:tcPr>
            <w:tcW w:w="3671" w:type="dxa"/>
            <w:vMerge/>
          </w:tcPr>
          <w:p w:rsidR="00C32F3F" w:rsidRPr="00D47D1C" w:rsidRDefault="00C32F3F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A40" w:rsidRPr="00D47D1C" w:rsidTr="00E71953">
        <w:tc>
          <w:tcPr>
            <w:tcW w:w="2127" w:type="dxa"/>
          </w:tcPr>
          <w:p w:rsidR="00A06A40" w:rsidRPr="00D47D1C" w:rsidRDefault="00A06A40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Допълнение 10.4</w:t>
            </w:r>
          </w:p>
        </w:tc>
        <w:tc>
          <w:tcPr>
            <w:tcW w:w="1866" w:type="dxa"/>
            <w:shd w:val="clear" w:color="auto" w:fill="auto"/>
          </w:tcPr>
          <w:p w:rsidR="00A06A40" w:rsidRPr="00D47D1C" w:rsidRDefault="00A06A40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Октомври 2020</w:t>
            </w:r>
          </w:p>
        </w:tc>
        <w:tc>
          <w:tcPr>
            <w:tcW w:w="2260" w:type="dxa"/>
          </w:tcPr>
          <w:p w:rsidR="00A06A40" w:rsidRPr="00D47D1C" w:rsidRDefault="00A06A40" w:rsidP="00D47D1C">
            <w:pPr>
              <w:spacing w:line="360" w:lineRule="auto"/>
              <w:ind w:right="-114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1 Април 2021</w:t>
            </w:r>
          </w:p>
        </w:tc>
        <w:tc>
          <w:tcPr>
            <w:tcW w:w="3671" w:type="dxa"/>
            <w:vMerge w:val="restart"/>
          </w:tcPr>
          <w:p w:rsidR="00A06A40" w:rsidRDefault="00A06A40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6A40">
              <w:rPr>
                <w:rFonts w:ascii="Times New Roman" w:hAnsi="Times New Roman" w:cs="Times New Roman"/>
              </w:rPr>
              <w:t xml:space="preserve">Заповед </w:t>
            </w:r>
            <w:r w:rsidRPr="00A06A40">
              <w:rPr>
                <w:rFonts w:ascii="Times New Roman" w:hAnsi="Times New Roman" w:cs="Times New Roman"/>
                <w:lang w:val="be-BY"/>
              </w:rPr>
              <w:t>№</w:t>
            </w:r>
            <w:r w:rsidRPr="00A06A40">
              <w:rPr>
                <w:rFonts w:ascii="Times New Roman" w:hAnsi="Times New Roman" w:cs="Times New Roman"/>
              </w:rPr>
              <w:t xml:space="preserve"> РД-</w:t>
            </w:r>
            <w:r w:rsidRPr="00A06A40">
              <w:rPr>
                <w:rFonts w:ascii="Times New Roman" w:hAnsi="Times New Roman" w:cs="Times New Roman"/>
                <w:lang w:val="en-US"/>
              </w:rPr>
              <w:t>01-352</w:t>
            </w:r>
            <w:r w:rsidRPr="00A06A40">
              <w:rPr>
                <w:rFonts w:ascii="Times New Roman" w:hAnsi="Times New Roman" w:cs="Times New Roman"/>
              </w:rPr>
              <w:t>/</w:t>
            </w:r>
            <w:r w:rsidRPr="00A06A40">
              <w:rPr>
                <w:rFonts w:ascii="Times New Roman" w:hAnsi="Times New Roman" w:cs="Times New Roman"/>
                <w:lang w:val="en-US"/>
              </w:rPr>
              <w:t>22.06.</w:t>
            </w:r>
            <w:r w:rsidRPr="00A06A40">
              <w:rPr>
                <w:rFonts w:ascii="Times New Roman" w:hAnsi="Times New Roman" w:cs="Times New Roman"/>
              </w:rPr>
              <w:t>2020 г.</w:t>
            </w:r>
          </w:p>
          <w:p w:rsidR="00352164" w:rsidRDefault="00352164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обн. в ДВ бр. </w:t>
            </w:r>
            <w:r w:rsidRPr="00C81FED">
              <w:rPr>
                <w:rFonts w:ascii="Times New Roman" w:hAnsi="Times New Roman" w:cs="Times New Roman"/>
                <w:i/>
              </w:rPr>
              <w:t>6</w:t>
            </w:r>
            <w:r w:rsidR="00C81FED" w:rsidRPr="00C81FED">
              <w:rPr>
                <w:rFonts w:ascii="Times New Roman" w:hAnsi="Times New Roman" w:cs="Times New Roman"/>
                <w:i/>
                <w:lang w:val="en-US"/>
              </w:rPr>
              <w:t>8</w:t>
            </w:r>
            <w:r w:rsidRPr="00C81FED">
              <w:rPr>
                <w:rFonts w:ascii="Times New Roman" w:hAnsi="Times New Roman" w:cs="Times New Roman"/>
                <w:i/>
              </w:rPr>
              <w:t>/</w:t>
            </w:r>
            <w:r w:rsidR="00C81FED" w:rsidRPr="00C81FED">
              <w:rPr>
                <w:rFonts w:ascii="Times New Roman" w:hAnsi="Times New Roman" w:cs="Times New Roman"/>
                <w:i/>
                <w:lang w:val="en-US"/>
              </w:rPr>
              <w:t>3</w:t>
            </w:r>
            <w:r w:rsidR="00C81FED" w:rsidRPr="00C81FED">
              <w:rPr>
                <w:rFonts w:ascii="Times New Roman" w:hAnsi="Times New Roman" w:cs="Times New Roman"/>
                <w:i/>
              </w:rPr>
              <w:t>1.07.2020</w:t>
            </w:r>
            <w:r w:rsidRPr="00C81FED">
              <w:rPr>
                <w:rFonts w:ascii="Times New Roman" w:hAnsi="Times New Roman" w:cs="Times New Roman"/>
              </w:rPr>
              <w:t>)</w:t>
            </w:r>
          </w:p>
          <w:p w:rsidR="00A06A40" w:rsidRPr="00A06A40" w:rsidRDefault="00A06A40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A40" w:rsidRPr="00D47D1C" w:rsidTr="00E71953">
        <w:tc>
          <w:tcPr>
            <w:tcW w:w="2127" w:type="dxa"/>
          </w:tcPr>
          <w:p w:rsidR="00A06A40" w:rsidRPr="00D47D1C" w:rsidRDefault="00A06A40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Допълнение 10.5</w:t>
            </w:r>
          </w:p>
        </w:tc>
        <w:tc>
          <w:tcPr>
            <w:tcW w:w="1866" w:type="dxa"/>
            <w:shd w:val="clear" w:color="auto" w:fill="auto"/>
          </w:tcPr>
          <w:p w:rsidR="00A06A40" w:rsidRPr="00D47D1C" w:rsidRDefault="00A06A40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Януари 2021</w:t>
            </w:r>
          </w:p>
        </w:tc>
        <w:tc>
          <w:tcPr>
            <w:tcW w:w="2260" w:type="dxa"/>
          </w:tcPr>
          <w:p w:rsidR="00A06A40" w:rsidRPr="00D47D1C" w:rsidRDefault="00A06A40" w:rsidP="00D47D1C">
            <w:pPr>
              <w:spacing w:line="360" w:lineRule="auto"/>
              <w:ind w:right="-114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1 Юли 2021</w:t>
            </w:r>
          </w:p>
        </w:tc>
        <w:tc>
          <w:tcPr>
            <w:tcW w:w="3671" w:type="dxa"/>
            <w:vMerge/>
          </w:tcPr>
          <w:p w:rsidR="00A06A40" w:rsidRPr="00D47D1C" w:rsidRDefault="00A06A40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6A40" w:rsidRPr="00D47D1C" w:rsidTr="00E71953">
        <w:tc>
          <w:tcPr>
            <w:tcW w:w="2127" w:type="dxa"/>
          </w:tcPr>
          <w:p w:rsidR="00A06A40" w:rsidRPr="00D47D1C" w:rsidRDefault="00A06A40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Допълнение 10.6</w:t>
            </w:r>
          </w:p>
        </w:tc>
        <w:tc>
          <w:tcPr>
            <w:tcW w:w="1866" w:type="dxa"/>
            <w:shd w:val="clear" w:color="auto" w:fill="auto"/>
          </w:tcPr>
          <w:p w:rsidR="00A06A40" w:rsidRPr="00D47D1C" w:rsidRDefault="00A06A40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Юли 2021</w:t>
            </w:r>
          </w:p>
        </w:tc>
        <w:tc>
          <w:tcPr>
            <w:tcW w:w="2260" w:type="dxa"/>
          </w:tcPr>
          <w:p w:rsidR="00A06A40" w:rsidRPr="00D47D1C" w:rsidRDefault="00A06A40" w:rsidP="00D47D1C">
            <w:pPr>
              <w:spacing w:line="360" w:lineRule="auto"/>
              <w:ind w:right="-114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1 Януари 2022</w:t>
            </w:r>
          </w:p>
        </w:tc>
        <w:tc>
          <w:tcPr>
            <w:tcW w:w="3671" w:type="dxa"/>
            <w:vMerge/>
          </w:tcPr>
          <w:p w:rsidR="00A06A40" w:rsidRPr="00D47D1C" w:rsidRDefault="00A06A40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F8E" w:rsidRPr="00D47D1C" w:rsidTr="00E71953">
        <w:tc>
          <w:tcPr>
            <w:tcW w:w="2127" w:type="dxa"/>
          </w:tcPr>
          <w:p w:rsidR="00DB1F8E" w:rsidRPr="00D47D1C" w:rsidRDefault="00DB1F8E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Допълнение 10.7</w:t>
            </w:r>
          </w:p>
        </w:tc>
        <w:tc>
          <w:tcPr>
            <w:tcW w:w="1866" w:type="dxa"/>
            <w:shd w:val="clear" w:color="auto" w:fill="auto"/>
          </w:tcPr>
          <w:p w:rsidR="00DB1F8E" w:rsidRPr="00D47D1C" w:rsidRDefault="00DB1F8E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Октомври 2021</w:t>
            </w:r>
          </w:p>
        </w:tc>
        <w:tc>
          <w:tcPr>
            <w:tcW w:w="2260" w:type="dxa"/>
          </w:tcPr>
          <w:p w:rsidR="00DB1F8E" w:rsidRPr="00D47D1C" w:rsidRDefault="00DB1F8E" w:rsidP="00D47D1C">
            <w:pPr>
              <w:spacing w:line="360" w:lineRule="auto"/>
              <w:ind w:right="-114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1 Април 2022</w:t>
            </w:r>
          </w:p>
        </w:tc>
        <w:tc>
          <w:tcPr>
            <w:tcW w:w="3671" w:type="dxa"/>
            <w:vMerge w:val="restart"/>
          </w:tcPr>
          <w:p w:rsidR="00DB1F8E" w:rsidRDefault="00DB1F8E" w:rsidP="00DB1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6A40">
              <w:rPr>
                <w:rFonts w:ascii="Times New Roman" w:hAnsi="Times New Roman" w:cs="Times New Roman"/>
              </w:rPr>
              <w:t xml:space="preserve">Заповед </w:t>
            </w:r>
            <w:r w:rsidRPr="00A06A40">
              <w:rPr>
                <w:rFonts w:ascii="Times New Roman" w:hAnsi="Times New Roman" w:cs="Times New Roman"/>
                <w:lang w:val="be-BY"/>
              </w:rPr>
              <w:t>№</w:t>
            </w:r>
            <w:r w:rsidRPr="00A06A40">
              <w:rPr>
                <w:rFonts w:ascii="Times New Roman" w:hAnsi="Times New Roman" w:cs="Times New Roman"/>
              </w:rPr>
              <w:t xml:space="preserve"> РД-</w:t>
            </w:r>
            <w:r>
              <w:rPr>
                <w:rFonts w:ascii="Times New Roman" w:hAnsi="Times New Roman" w:cs="Times New Roman"/>
                <w:lang w:val="en-US"/>
              </w:rPr>
              <w:t>01-44</w:t>
            </w:r>
            <w:r w:rsidRPr="00A06A40">
              <w:rPr>
                <w:rFonts w:ascii="Times New Roman" w:hAnsi="Times New Roman" w:cs="Times New Roman"/>
                <w:lang w:val="en-US"/>
              </w:rPr>
              <w:t>2</w:t>
            </w:r>
            <w:r w:rsidRPr="00A06A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 w:rsidRPr="00A06A40">
              <w:rPr>
                <w:rFonts w:ascii="Times New Roman" w:hAnsi="Times New Roman" w:cs="Times New Roman"/>
                <w:lang w:val="en-US"/>
              </w:rPr>
              <w:t>.06.</w:t>
            </w:r>
            <w:r>
              <w:rPr>
                <w:rFonts w:ascii="Times New Roman" w:hAnsi="Times New Roman" w:cs="Times New Roman"/>
              </w:rPr>
              <w:t>2021</w:t>
            </w:r>
            <w:r w:rsidRPr="00A06A40">
              <w:rPr>
                <w:rFonts w:ascii="Times New Roman" w:hAnsi="Times New Roman" w:cs="Times New Roman"/>
              </w:rPr>
              <w:t xml:space="preserve"> г.</w:t>
            </w:r>
          </w:p>
          <w:p w:rsidR="00DB1F8E" w:rsidRPr="00E72A52" w:rsidRDefault="00E72A52" w:rsidP="00D47D1C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2A52">
              <w:rPr>
                <w:rFonts w:ascii="Times New Roman" w:hAnsi="Times New Roman" w:cs="Times New Roman"/>
                <w:i/>
              </w:rPr>
              <w:t>(обн. В ДВ бр. 58/13.07.2021)</w:t>
            </w:r>
            <w:bookmarkStart w:id="0" w:name="_GoBack"/>
            <w:bookmarkEnd w:id="0"/>
          </w:p>
        </w:tc>
      </w:tr>
      <w:tr w:rsidR="00DB1F8E" w:rsidRPr="00D47D1C" w:rsidTr="00E71953">
        <w:tc>
          <w:tcPr>
            <w:tcW w:w="2127" w:type="dxa"/>
          </w:tcPr>
          <w:p w:rsidR="00DB1F8E" w:rsidRPr="00D47D1C" w:rsidRDefault="00DB1F8E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Допълнение 10.8</w:t>
            </w:r>
          </w:p>
        </w:tc>
        <w:tc>
          <w:tcPr>
            <w:tcW w:w="1866" w:type="dxa"/>
            <w:shd w:val="clear" w:color="auto" w:fill="auto"/>
          </w:tcPr>
          <w:p w:rsidR="00DB1F8E" w:rsidRPr="00D47D1C" w:rsidRDefault="00DB1F8E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Януари 2022</w:t>
            </w:r>
          </w:p>
        </w:tc>
        <w:tc>
          <w:tcPr>
            <w:tcW w:w="2260" w:type="dxa"/>
          </w:tcPr>
          <w:p w:rsidR="00DB1F8E" w:rsidRPr="00D47D1C" w:rsidRDefault="00DB1F8E" w:rsidP="00D47D1C">
            <w:pPr>
              <w:spacing w:line="360" w:lineRule="auto"/>
              <w:ind w:right="-114"/>
              <w:jc w:val="both"/>
              <w:rPr>
                <w:rFonts w:ascii="Times New Roman" w:hAnsi="Times New Roman" w:cs="Times New Roman"/>
              </w:rPr>
            </w:pPr>
            <w:r w:rsidRPr="00D47D1C">
              <w:rPr>
                <w:rFonts w:ascii="Times New Roman" w:hAnsi="Times New Roman" w:cs="Times New Roman"/>
              </w:rPr>
              <w:t>1 Юли 2022</w:t>
            </w:r>
          </w:p>
        </w:tc>
        <w:tc>
          <w:tcPr>
            <w:tcW w:w="3671" w:type="dxa"/>
            <w:vMerge/>
          </w:tcPr>
          <w:p w:rsidR="00DB1F8E" w:rsidRPr="00D47D1C" w:rsidRDefault="00DB1F8E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D1C" w:rsidRPr="00D47D1C" w:rsidTr="00E71953">
        <w:tc>
          <w:tcPr>
            <w:tcW w:w="2127" w:type="dxa"/>
          </w:tcPr>
          <w:p w:rsidR="006D5C39" w:rsidRPr="00D47D1C" w:rsidRDefault="005E6CFE" w:rsidP="00D47D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D1C">
              <w:rPr>
                <w:rFonts w:ascii="Times New Roman" w:hAnsi="Times New Roman" w:cs="Times New Roman"/>
                <w:b/>
              </w:rPr>
              <w:t>11</w:t>
            </w:r>
            <w:r w:rsidR="006D5C39" w:rsidRPr="00D47D1C">
              <w:rPr>
                <w:rFonts w:ascii="Times New Roman" w:hAnsi="Times New Roman" w:cs="Times New Roman"/>
                <w:b/>
              </w:rPr>
              <w:t>-то издание</w:t>
            </w:r>
          </w:p>
        </w:tc>
        <w:tc>
          <w:tcPr>
            <w:tcW w:w="1866" w:type="dxa"/>
            <w:shd w:val="clear" w:color="auto" w:fill="auto"/>
          </w:tcPr>
          <w:p w:rsidR="006D5C39" w:rsidRPr="00D47D1C" w:rsidRDefault="008D4FDF" w:rsidP="00D47D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D1C">
              <w:rPr>
                <w:rFonts w:ascii="Times New Roman" w:hAnsi="Times New Roman" w:cs="Times New Roman"/>
                <w:b/>
              </w:rPr>
              <w:t>Юли 2022</w:t>
            </w:r>
          </w:p>
        </w:tc>
        <w:tc>
          <w:tcPr>
            <w:tcW w:w="2260" w:type="dxa"/>
          </w:tcPr>
          <w:p w:rsidR="006D5C39" w:rsidRPr="00D47D1C" w:rsidRDefault="005E6CFE" w:rsidP="00D47D1C">
            <w:pPr>
              <w:spacing w:line="360" w:lineRule="auto"/>
              <w:ind w:right="-114"/>
              <w:jc w:val="both"/>
              <w:rPr>
                <w:rFonts w:ascii="Times New Roman" w:hAnsi="Times New Roman" w:cs="Times New Roman"/>
                <w:b/>
              </w:rPr>
            </w:pPr>
            <w:r w:rsidRPr="00D47D1C">
              <w:rPr>
                <w:rFonts w:ascii="Times New Roman" w:hAnsi="Times New Roman" w:cs="Times New Roman"/>
                <w:b/>
              </w:rPr>
              <w:t>1 Януари 2023</w:t>
            </w:r>
          </w:p>
        </w:tc>
        <w:tc>
          <w:tcPr>
            <w:tcW w:w="3671" w:type="dxa"/>
          </w:tcPr>
          <w:p w:rsidR="006D5C39" w:rsidRPr="00D47D1C" w:rsidRDefault="006D5C39" w:rsidP="00D47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7D1C" w:rsidRDefault="00D47D1C" w:rsidP="00D47D1C">
      <w:pPr>
        <w:spacing w:line="360" w:lineRule="auto"/>
        <w:ind w:left="-284" w:right="-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3403A" w:rsidRPr="00DB260E" w:rsidRDefault="00A3403A" w:rsidP="00D47D1C">
      <w:pPr>
        <w:spacing w:line="360" w:lineRule="auto"/>
        <w:ind w:left="-426" w:right="-426" w:firstLine="1134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DB260E">
        <w:rPr>
          <w:rFonts w:ascii="Times New Roman" w:hAnsi="Times New Roman" w:cs="Times New Roman"/>
          <w:sz w:val="24"/>
          <w:szCs w:val="24"/>
          <w:lang w:eastAsia="bg-BG"/>
        </w:rPr>
        <w:t>Съгласно чл. 12 ал. 1 и ч</w:t>
      </w:r>
      <w:r w:rsidRPr="00DB260E">
        <w:rPr>
          <w:rFonts w:ascii="Times New Roman" w:hAnsi="Times New Roman" w:cs="Times New Roman"/>
          <w:bCs/>
          <w:noProof w:val="0"/>
          <w:color w:val="000000"/>
          <w:sz w:val="24"/>
          <w:szCs w:val="24"/>
        </w:rPr>
        <w:t xml:space="preserve">л. 13. </w:t>
      </w:r>
      <w:r w:rsidRPr="00DB260E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ал. 1 </w:t>
      </w:r>
      <w:r w:rsidRPr="00DB260E">
        <w:rPr>
          <w:rFonts w:ascii="Times New Roman" w:hAnsi="Times New Roman" w:cs="Times New Roman"/>
          <w:sz w:val="24"/>
          <w:szCs w:val="24"/>
          <w:lang w:eastAsia="bg-BG"/>
        </w:rPr>
        <w:t>на Закона за лекарствените продукти в хуманната медицина (ЗЛПХМ) официална фармакопея за Р. България е Европейската фармакопея (ЕФ) и м</w:t>
      </w:r>
      <w:proofErr w:type="spellStart"/>
      <w:r w:rsidR="00DB260E" w:rsidRPr="00DB260E">
        <w:rPr>
          <w:rFonts w:ascii="Times New Roman" w:hAnsi="Times New Roman" w:cs="Times New Roman"/>
          <w:noProof w:val="0"/>
          <w:color w:val="000000"/>
          <w:sz w:val="24"/>
          <w:szCs w:val="24"/>
        </w:rPr>
        <w:t>онографиите</w:t>
      </w:r>
      <w:proofErr w:type="spellEnd"/>
      <w:r w:rsidR="00DB260E" w:rsidRPr="00DB260E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на ЕФ</w:t>
      </w:r>
      <w:r w:rsidR="004A75AC" w:rsidRPr="00DB260E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Pr="00DB260E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са задължителни за всички вещества, препарати и лекарствени форми, които се съдържат в нея. </w:t>
      </w:r>
      <w:r w:rsidR="004A75AC" w:rsidRPr="00DB260E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="00CF2A89" w:rsidRPr="00DB260E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 xml:space="preserve">Публикуваните официални стандарти в ЕФ предоставят научна основа за контрол на качеството </w:t>
      </w:r>
      <w:r w:rsidR="007F2AF2" w:rsidRPr="00DB260E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на лекарствения продукт</w:t>
      </w:r>
      <w:r w:rsidR="00CF2A89" w:rsidRPr="00DB260E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 xml:space="preserve">. Стандартите за качество стават задължителни на една и съща дата във всички държави, подписали Конвенцията на Съвета на Европа за разработване на Европейска фармакопея. </w:t>
      </w:r>
    </w:p>
    <w:p w:rsidR="00D47D1C" w:rsidRDefault="00A3403A" w:rsidP="00D47D1C">
      <w:pPr>
        <w:autoSpaceDE w:val="0"/>
        <w:autoSpaceDN w:val="0"/>
        <w:adjustRightInd w:val="0"/>
        <w:spacing w:after="0" w:line="360" w:lineRule="auto"/>
        <w:ind w:left="-426" w:right="-426" w:firstLine="113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Съответните издания на </w:t>
      </w:r>
      <w:r w:rsidR="00DB260E" w:rsidRPr="00DB260E">
        <w:rPr>
          <w:rFonts w:ascii="Times New Roman" w:hAnsi="Times New Roman" w:cs="Times New Roman"/>
          <w:noProof w:val="0"/>
          <w:sz w:val="24"/>
          <w:szCs w:val="24"/>
        </w:rPr>
        <w:t>ЕФ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 и допълненията към </w:t>
      </w:r>
      <w:r w:rsidR="0005029F" w:rsidRPr="00DB260E">
        <w:rPr>
          <w:rFonts w:ascii="Times New Roman" w:hAnsi="Times New Roman" w:cs="Times New Roman"/>
          <w:noProof w:val="0"/>
          <w:sz w:val="24"/>
          <w:szCs w:val="24"/>
        </w:rPr>
        <w:t>тях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 се публикуват </w:t>
      </w:r>
      <w:r w:rsidR="00B60269"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официално 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>на английски и френски език</w:t>
      </w:r>
      <w:r w:rsidR="004A75AC"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>Ако упълномощен компетентен орган не е определил по-ранна дата за влизане в сила на о</w:t>
      </w:r>
      <w:r w:rsidR="00DB260E" w:rsidRPr="00DB260E">
        <w:rPr>
          <w:rFonts w:ascii="Times New Roman" w:hAnsi="Times New Roman" w:cs="Times New Roman"/>
          <w:noProof w:val="0"/>
          <w:sz w:val="24"/>
          <w:szCs w:val="24"/>
        </w:rPr>
        <w:t>тделни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 текстове, изискванията в </w:t>
      </w:r>
      <w:r w:rsidRPr="00DB260E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  <w:t>новите и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DB260E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  <w:t xml:space="preserve">променените текстове </w:t>
      </w:r>
      <w:r w:rsidR="00DB260E" w:rsidRPr="00DB260E">
        <w:rPr>
          <w:rFonts w:ascii="Times New Roman" w:hAnsi="Times New Roman" w:cs="Times New Roman"/>
          <w:noProof w:val="0"/>
          <w:sz w:val="24"/>
          <w:szCs w:val="24"/>
        </w:rPr>
        <w:t>на ЕФ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 стават задължителни от датата на влизане в сила на съответното издание или допълнение, в което са публикувани, а </w:t>
      </w:r>
      <w:r w:rsidRPr="00DB260E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  <w:t>корекциите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 в текстове на фармакопеята </w:t>
      </w:r>
      <w:r w:rsidR="00951042" w:rsidRPr="00DB260E">
        <w:rPr>
          <w:rFonts w:ascii="Times New Roman" w:hAnsi="Times New Roman" w:cs="Times New Roman"/>
          <w:noProof w:val="0"/>
          <w:sz w:val="24"/>
          <w:szCs w:val="24"/>
        </w:rPr>
        <w:t>–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951042"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не по-късно от един месец 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>от датата на публикуване на съответното издание или допълнение.</w:t>
      </w:r>
      <w:r w:rsidR="004A75AC"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>Възможно е упълномощеният компетентен орган да определи по-ранна дата за отпадане на определени тек</w:t>
      </w:r>
      <w:r w:rsidR="00DB260E" w:rsidRPr="00DB260E">
        <w:rPr>
          <w:rFonts w:ascii="Times New Roman" w:hAnsi="Times New Roman" w:cs="Times New Roman"/>
          <w:noProof w:val="0"/>
          <w:sz w:val="24"/>
          <w:szCs w:val="24"/>
        </w:rPr>
        <w:t>стове от ЕФ</w:t>
      </w:r>
      <w:r w:rsidR="00D47D1C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4A75AC" w:rsidRPr="00DB260E" w:rsidRDefault="00A3403A" w:rsidP="00D47D1C">
      <w:pPr>
        <w:autoSpaceDE w:val="0"/>
        <w:autoSpaceDN w:val="0"/>
        <w:adjustRightInd w:val="0"/>
        <w:spacing w:after="0" w:line="360" w:lineRule="auto"/>
        <w:ind w:left="-426" w:right="-426" w:firstLine="113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Заповедите на министъра на здравеопазването </w:t>
      </w:r>
      <w:r w:rsidR="004A75AC" w:rsidRPr="00DB260E">
        <w:rPr>
          <w:rFonts w:ascii="Times New Roman" w:hAnsi="Times New Roman" w:cs="Times New Roman"/>
          <w:sz w:val="24"/>
          <w:szCs w:val="24"/>
        </w:rPr>
        <w:t xml:space="preserve">относно влизане в сила на ново издание/допълнение или промяна на </w:t>
      </w:r>
      <w:r w:rsidR="004A75AC" w:rsidRPr="00DB260E">
        <w:rPr>
          <w:rFonts w:ascii="Times New Roman" w:hAnsi="Times New Roman" w:cs="Times New Roman"/>
          <w:sz w:val="24"/>
          <w:szCs w:val="24"/>
          <w:lang w:eastAsia="bg-BG"/>
        </w:rPr>
        <w:t xml:space="preserve">ЕФ </w:t>
      </w:r>
      <w:r w:rsidR="004A75AC" w:rsidRPr="00DB260E">
        <w:rPr>
          <w:rFonts w:ascii="Times New Roman" w:hAnsi="Times New Roman" w:cs="Times New Roman"/>
          <w:sz w:val="24"/>
          <w:szCs w:val="24"/>
        </w:rPr>
        <w:t xml:space="preserve">чрез процедура за бързо въвеждане (включване на нови </w:t>
      </w:r>
      <w:r w:rsidR="004A75AC" w:rsidRPr="00DB260E">
        <w:rPr>
          <w:rFonts w:ascii="Times New Roman" w:hAnsi="Times New Roman" w:cs="Times New Roman"/>
          <w:sz w:val="24"/>
          <w:szCs w:val="24"/>
        </w:rPr>
        <w:lastRenderedPageBreak/>
        <w:t xml:space="preserve">текстове, промяна или отпадане на текстове) </w:t>
      </w:r>
      <w:r w:rsidR="004A75AC"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на територията на Р. България се публикуват в </w:t>
      </w:r>
      <w:r w:rsidR="00FD5DC2">
        <w:rPr>
          <w:rFonts w:ascii="Times New Roman" w:hAnsi="Times New Roman" w:cs="Times New Roman"/>
          <w:noProof w:val="0"/>
          <w:sz w:val="24"/>
          <w:szCs w:val="24"/>
        </w:rPr>
        <w:t>„</w:t>
      </w:r>
      <w:r w:rsidR="004A75AC" w:rsidRPr="00DB260E">
        <w:rPr>
          <w:rFonts w:ascii="Times New Roman" w:hAnsi="Times New Roman" w:cs="Times New Roman"/>
          <w:noProof w:val="0"/>
          <w:sz w:val="24"/>
          <w:szCs w:val="24"/>
        </w:rPr>
        <w:t>Държавен вестник</w:t>
      </w:r>
      <w:r w:rsidR="00FD5DC2">
        <w:rPr>
          <w:rFonts w:ascii="Times New Roman" w:hAnsi="Times New Roman" w:cs="Times New Roman"/>
          <w:noProof w:val="0"/>
          <w:sz w:val="24"/>
          <w:szCs w:val="24"/>
        </w:rPr>
        <w:t>“</w:t>
      </w:r>
      <w:r w:rsidR="004A75AC"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 и на страницата на ИАЛ в раздел „Фармакопея”.</w:t>
      </w:r>
    </w:p>
    <w:p w:rsidR="00CD64F6" w:rsidRDefault="00CF2A89" w:rsidP="00CD64F6">
      <w:pPr>
        <w:autoSpaceDE w:val="0"/>
        <w:autoSpaceDN w:val="0"/>
        <w:adjustRightInd w:val="0"/>
        <w:spacing w:after="0" w:line="360" w:lineRule="auto"/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260E">
        <w:rPr>
          <w:rFonts w:ascii="Times New Roman" w:hAnsi="Times New Roman" w:cs="Times New Roman"/>
          <w:b/>
          <w:sz w:val="24"/>
          <w:szCs w:val="24"/>
        </w:rPr>
        <w:t xml:space="preserve">Десетото издание </w:t>
      </w:r>
      <w:r w:rsidRPr="00DB260E">
        <w:rPr>
          <w:rFonts w:ascii="Times New Roman" w:hAnsi="Times New Roman" w:cs="Times New Roman"/>
          <w:sz w:val="24"/>
          <w:szCs w:val="24"/>
          <w:lang w:val="sv-SE"/>
        </w:rPr>
        <w:t>на Европейската фармакопея</w:t>
      </w:r>
      <w:r w:rsidRPr="00DB260E">
        <w:rPr>
          <w:rFonts w:ascii="Times New Roman" w:hAnsi="Times New Roman" w:cs="Times New Roman"/>
          <w:sz w:val="24"/>
          <w:szCs w:val="24"/>
        </w:rPr>
        <w:t xml:space="preserve"> съдържа 2420 монографии и 374 общи текста </w:t>
      </w:r>
      <w:r w:rsidRPr="00DB260E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(включително общи монографии и методи за анализ). Новите текстове са</w:t>
      </w:r>
      <w:r w:rsidRPr="00DB260E">
        <w:rPr>
          <w:rFonts w:ascii="Times New Roman" w:hAnsi="Times New Roman" w:cs="Times New Roman"/>
          <w:sz w:val="24"/>
          <w:szCs w:val="24"/>
        </w:rPr>
        <w:t xml:space="preserve"> 114 и 683 са променени, описани са </w:t>
      </w:r>
      <w:r w:rsidRPr="00DB260E"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>около 2 780 реагенти</w:t>
      </w:r>
      <w:r w:rsidRPr="00DB260E">
        <w:rPr>
          <w:rFonts w:ascii="Times New Roman" w:hAnsi="Times New Roman" w:cs="Times New Roman"/>
          <w:sz w:val="24"/>
          <w:szCs w:val="24"/>
        </w:rPr>
        <w:t xml:space="preserve"> и съществените промени в сравнение с деветото издание накратко са отразен</w:t>
      </w:r>
      <w:r w:rsidR="00CD64F6">
        <w:rPr>
          <w:rFonts w:ascii="Times New Roman" w:hAnsi="Times New Roman" w:cs="Times New Roman"/>
          <w:sz w:val="24"/>
          <w:szCs w:val="24"/>
        </w:rPr>
        <w:t>и във въведението на изданието.</w:t>
      </w:r>
    </w:p>
    <w:p w:rsidR="00CF2A89" w:rsidRPr="00DB260E" w:rsidRDefault="00CF2A89" w:rsidP="00CD64F6">
      <w:pPr>
        <w:autoSpaceDE w:val="0"/>
        <w:autoSpaceDN w:val="0"/>
        <w:adjustRightInd w:val="0"/>
        <w:spacing w:after="0" w:line="360" w:lineRule="auto"/>
        <w:ind w:left="-426" w:right="-426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60E">
        <w:rPr>
          <w:rFonts w:ascii="Times New Roman" w:hAnsi="Times New Roman" w:cs="Times New Roman"/>
          <w:sz w:val="24"/>
          <w:szCs w:val="24"/>
        </w:rPr>
        <w:t>(</w:t>
      </w:r>
      <w:r w:rsidR="00CD64F6" w:rsidRPr="00CD64F6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https://www.edqm.eu/sites/default/files/medias/fichiers/PhEur/european_pharmacopoeia_introduction_to_the_10th_edition.pdf</w:t>
      </w:r>
      <w:r w:rsidRPr="00DB260E">
        <w:rPr>
          <w:rFonts w:ascii="Times New Roman" w:hAnsi="Times New Roman" w:cs="Times New Roman"/>
          <w:sz w:val="24"/>
          <w:szCs w:val="24"/>
        </w:rPr>
        <w:t>)</w:t>
      </w:r>
      <w:r w:rsidRPr="00DB260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F2A89" w:rsidRPr="00DB260E" w:rsidRDefault="00CF2A89" w:rsidP="00D47D1C">
      <w:pPr>
        <w:autoSpaceDE w:val="0"/>
        <w:autoSpaceDN w:val="0"/>
        <w:adjustRightInd w:val="0"/>
        <w:spacing w:after="0" w:line="360" w:lineRule="auto"/>
        <w:ind w:left="-426" w:right="-426" w:firstLine="113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B260E">
        <w:rPr>
          <w:rFonts w:ascii="Times New Roman" w:hAnsi="Times New Roman" w:cs="Times New Roman"/>
          <w:noProof w:val="0"/>
          <w:sz w:val="24"/>
          <w:szCs w:val="24"/>
        </w:rPr>
        <w:t xml:space="preserve">Повече информация относно десетото издание на ЕФ може да намерите на страницата на </w:t>
      </w:r>
      <w:r w:rsidRPr="00DB260E">
        <w:rPr>
          <w:rFonts w:ascii="Times New Roman" w:hAnsi="Times New Roman" w:cs="Times New Roman"/>
          <w:sz w:val="24"/>
          <w:szCs w:val="24"/>
        </w:rPr>
        <w:t>Европейския директорат по качество на лекарствата и здравеопазване (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>EDQM) в интернет (</w:t>
      </w:r>
      <w:r w:rsidRPr="00DB260E">
        <w:rPr>
          <w:rStyle w:val="Hyperlink"/>
          <w:rFonts w:ascii="Times New Roman" w:hAnsi="Times New Roman" w:cs="Times New Roman"/>
          <w:noProof w:val="0"/>
          <w:sz w:val="24"/>
          <w:szCs w:val="24"/>
        </w:rPr>
        <w:t>https://www.edqm.eu/en/european_pharmacopoeia_10th_edition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>), включително за различните форми, в които се предлага (</w:t>
      </w:r>
      <w:r w:rsidRPr="00DB260E">
        <w:rPr>
          <w:rFonts w:ascii="Times New Roman" w:hAnsi="Times New Roman" w:cs="Times New Roman"/>
          <w:b/>
          <w:bCs/>
          <w:i/>
          <w:iCs/>
          <w:noProof w:val="0"/>
          <w:sz w:val="24"/>
          <w:szCs w:val="24"/>
        </w:rPr>
        <w:t>печатно и електронно издание</w:t>
      </w:r>
      <w:r w:rsidRPr="00DB260E">
        <w:rPr>
          <w:rFonts w:ascii="Times New Roman" w:hAnsi="Times New Roman" w:cs="Times New Roman"/>
          <w:noProof w:val="0"/>
          <w:sz w:val="24"/>
          <w:szCs w:val="24"/>
        </w:rPr>
        <w:t>) и начини за закупуване.</w:t>
      </w:r>
    </w:p>
    <w:p w:rsidR="00973FDC" w:rsidRPr="00DB260E" w:rsidRDefault="00973FDC" w:rsidP="00D47D1C">
      <w:pPr>
        <w:autoSpaceDE w:val="0"/>
        <w:autoSpaceDN w:val="0"/>
        <w:adjustRightInd w:val="0"/>
        <w:spacing w:after="0" w:line="360" w:lineRule="auto"/>
        <w:ind w:left="-426" w:right="-426" w:firstLine="1134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D03CFD" w:rsidRPr="00DB260E" w:rsidRDefault="00D47D1C" w:rsidP="00D47D1C">
      <w:pPr>
        <w:autoSpaceDE w:val="0"/>
        <w:autoSpaceDN w:val="0"/>
        <w:adjustRightInd w:val="0"/>
        <w:spacing w:after="0" w:line="360" w:lineRule="auto"/>
        <w:ind w:left="-426" w:right="-426" w:firstLine="113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bg-BG"/>
        </w:rPr>
        <w:t xml:space="preserve"> </w:t>
      </w:r>
    </w:p>
    <w:sectPr w:rsidR="00D03CFD" w:rsidRPr="00DB260E" w:rsidSect="00F12C36">
      <w:pgSz w:w="11906" w:h="16838" w:code="9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7A9A"/>
    <w:multiLevelType w:val="multilevel"/>
    <w:tmpl w:val="6D10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NbIwMrA0MjUzMzVV0lEKTi0uzszPAykwrAUA2A89rSwAAAA="/>
  </w:docVars>
  <w:rsids>
    <w:rsidRoot w:val="006D5C39"/>
    <w:rsid w:val="000224CA"/>
    <w:rsid w:val="0003712B"/>
    <w:rsid w:val="0005029F"/>
    <w:rsid w:val="0006385A"/>
    <w:rsid w:val="00086C90"/>
    <w:rsid w:val="00122C63"/>
    <w:rsid w:val="001966CB"/>
    <w:rsid w:val="001E2194"/>
    <w:rsid w:val="001F08B1"/>
    <w:rsid w:val="001F19C1"/>
    <w:rsid w:val="00293584"/>
    <w:rsid w:val="002E4E3C"/>
    <w:rsid w:val="0033259A"/>
    <w:rsid w:val="00352164"/>
    <w:rsid w:val="003643E5"/>
    <w:rsid w:val="003D0D92"/>
    <w:rsid w:val="003E7E8E"/>
    <w:rsid w:val="004332D4"/>
    <w:rsid w:val="00440D48"/>
    <w:rsid w:val="004A75AC"/>
    <w:rsid w:val="005206F0"/>
    <w:rsid w:val="0055765F"/>
    <w:rsid w:val="00580F72"/>
    <w:rsid w:val="00595B47"/>
    <w:rsid w:val="005E6CFE"/>
    <w:rsid w:val="006375D5"/>
    <w:rsid w:val="00692C09"/>
    <w:rsid w:val="006A219E"/>
    <w:rsid w:val="006D5C39"/>
    <w:rsid w:val="007162D3"/>
    <w:rsid w:val="00757120"/>
    <w:rsid w:val="007829BA"/>
    <w:rsid w:val="00782E17"/>
    <w:rsid w:val="007840C3"/>
    <w:rsid w:val="007F2AF2"/>
    <w:rsid w:val="00843CA3"/>
    <w:rsid w:val="00871F1A"/>
    <w:rsid w:val="00872155"/>
    <w:rsid w:val="008D4FDF"/>
    <w:rsid w:val="009215C0"/>
    <w:rsid w:val="00951042"/>
    <w:rsid w:val="00973FDC"/>
    <w:rsid w:val="00991CDA"/>
    <w:rsid w:val="00997333"/>
    <w:rsid w:val="009A3BA6"/>
    <w:rsid w:val="009F1C21"/>
    <w:rsid w:val="00A06A40"/>
    <w:rsid w:val="00A24778"/>
    <w:rsid w:val="00A3403A"/>
    <w:rsid w:val="00A607C9"/>
    <w:rsid w:val="00AB31E0"/>
    <w:rsid w:val="00B60269"/>
    <w:rsid w:val="00B873B4"/>
    <w:rsid w:val="00BE6C97"/>
    <w:rsid w:val="00C05E24"/>
    <w:rsid w:val="00C32F3F"/>
    <w:rsid w:val="00C81FED"/>
    <w:rsid w:val="00CD64F6"/>
    <w:rsid w:val="00CF2A89"/>
    <w:rsid w:val="00D02DF9"/>
    <w:rsid w:val="00D03CFD"/>
    <w:rsid w:val="00D47D1C"/>
    <w:rsid w:val="00D54F2D"/>
    <w:rsid w:val="00DB1F8E"/>
    <w:rsid w:val="00DB260E"/>
    <w:rsid w:val="00DC0CD8"/>
    <w:rsid w:val="00E71953"/>
    <w:rsid w:val="00E72A52"/>
    <w:rsid w:val="00F12C36"/>
    <w:rsid w:val="00F71B55"/>
    <w:rsid w:val="00F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F98C"/>
  <w15:chartTrackingRefBased/>
  <w15:docId w15:val="{590DA0E6-B345-4C53-81CB-2871F49E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link w:val="Heading2Char"/>
    <w:uiPriority w:val="9"/>
    <w:qFormat/>
    <w:rsid w:val="000224CA"/>
    <w:pPr>
      <w:spacing w:before="315" w:after="158" w:line="240" w:lineRule="auto"/>
      <w:outlineLvl w:val="1"/>
    </w:pPr>
    <w:rPr>
      <w:rFonts w:ascii="inherit" w:eastAsia="Times New Roman" w:hAnsi="inherit" w:cs="Times New Roman"/>
      <w:noProof w:val="0"/>
      <w:sz w:val="57"/>
      <w:szCs w:val="5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C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3E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224CA"/>
    <w:rPr>
      <w:rFonts w:ascii="inherit" w:eastAsia="Times New Roman" w:hAnsi="inherit" w:cs="Times New Roman"/>
      <w:sz w:val="57"/>
      <w:szCs w:val="57"/>
      <w:lang w:eastAsia="bg-BG"/>
    </w:rPr>
  </w:style>
  <w:style w:type="character" w:styleId="Strong">
    <w:name w:val="Strong"/>
    <w:basedOn w:val="DefaultParagraphFont"/>
    <w:uiPriority w:val="22"/>
    <w:qFormat/>
    <w:rsid w:val="000224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24CA"/>
    <w:pPr>
      <w:spacing w:after="158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bg-BG"/>
    </w:rPr>
  </w:style>
  <w:style w:type="paragraph" w:customStyle="1" w:styleId="Default">
    <w:name w:val="Default"/>
    <w:rsid w:val="00C05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05E24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C05E24"/>
    <w:rPr>
      <w:b/>
      <w:bCs/>
      <w:color w:val="000000"/>
      <w:sz w:val="11"/>
      <w:szCs w:val="11"/>
    </w:rPr>
  </w:style>
  <w:style w:type="paragraph" w:customStyle="1" w:styleId="Pa9">
    <w:name w:val="Pa9"/>
    <w:basedOn w:val="Default"/>
    <w:next w:val="Default"/>
    <w:uiPriority w:val="99"/>
    <w:rsid w:val="00C05E24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C05E24"/>
    <w:pPr>
      <w:spacing w:line="201" w:lineRule="atLeast"/>
    </w:pPr>
    <w:rPr>
      <w:color w:val="auto"/>
    </w:rPr>
  </w:style>
  <w:style w:type="character" w:customStyle="1" w:styleId="tlid-translation">
    <w:name w:val="tlid-translation"/>
    <w:basedOn w:val="DefaultParagraphFont"/>
    <w:rsid w:val="007840C3"/>
  </w:style>
  <w:style w:type="paragraph" w:styleId="ListParagraph">
    <w:name w:val="List Paragraph"/>
    <w:basedOn w:val="Normal"/>
    <w:uiPriority w:val="34"/>
    <w:qFormat/>
    <w:rsid w:val="007840C3"/>
    <w:pPr>
      <w:ind w:left="720"/>
      <w:contextualSpacing/>
    </w:pPr>
  </w:style>
  <w:style w:type="paragraph" w:customStyle="1" w:styleId="CM45">
    <w:name w:val="CM4+5"/>
    <w:basedOn w:val="Default"/>
    <w:next w:val="Default"/>
    <w:uiPriority w:val="99"/>
    <w:rsid w:val="004332D4"/>
    <w:rPr>
      <w:rFonts w:ascii="Times New Roman" w:hAnsi="Times New Roman" w:cs="Times New Roman"/>
      <w:color w:val="auto"/>
    </w:rPr>
  </w:style>
  <w:style w:type="character" w:customStyle="1" w:styleId="statusnatstd21">
    <w:name w:val="status_natstd_21"/>
    <w:basedOn w:val="DefaultParagraphFont"/>
    <w:rsid w:val="00595B47"/>
    <w:rPr>
      <w:color w:val="3E3E3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F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8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918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1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62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0EAEF"/>
                    <w:right w:val="none" w:sz="0" w:space="0" w:color="auto"/>
                  </w:divBdr>
                  <w:divsChild>
                    <w:div w:id="19129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83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2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9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5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2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0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54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278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09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2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08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0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27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1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24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32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7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0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230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399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21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67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8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41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16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0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50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3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554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1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09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0EAEF"/>
                    <w:right w:val="none" w:sz="0" w:space="0" w:color="auto"/>
                  </w:divBdr>
                  <w:divsChild>
                    <w:div w:id="1842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6745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0EAEF"/>
                    <w:right w:val="none" w:sz="0" w:space="0" w:color="auto"/>
                  </w:divBdr>
                  <w:divsChild>
                    <w:div w:id="1905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8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6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194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3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51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73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3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68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8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95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6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0EAEF"/>
                    <w:right w:val="none" w:sz="0" w:space="0" w:color="auto"/>
                  </w:divBdr>
                  <w:divsChild>
                    <w:div w:id="14241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204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1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164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3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Sashka Toncheva</dc:creator>
  <cp:keywords/>
  <dc:description/>
  <cp:lastModifiedBy>Maria Stoynova</cp:lastModifiedBy>
  <cp:revision>19</cp:revision>
  <cp:lastPrinted>2021-06-15T12:42:00Z</cp:lastPrinted>
  <dcterms:created xsi:type="dcterms:W3CDTF">2019-07-05T11:26:00Z</dcterms:created>
  <dcterms:modified xsi:type="dcterms:W3CDTF">2021-07-28T13:23:00Z</dcterms:modified>
</cp:coreProperties>
</file>