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F6" w:rsidRPr="00BD35E7" w:rsidRDefault="00BD35E7" w:rsidP="00BD35E7">
      <w:pPr>
        <w:jc w:val="center"/>
        <w:rPr>
          <w:b/>
          <w:lang w:val="bg-BG"/>
        </w:rPr>
      </w:pPr>
      <w:r w:rsidRPr="00A82D8D">
        <w:rPr>
          <w:lang w:val="bg-BG"/>
        </w:rPr>
        <w:t>Списък на л</w:t>
      </w:r>
      <w:r w:rsidR="009B2F43" w:rsidRPr="00A82D8D">
        <w:rPr>
          <w:lang w:val="bg-BG"/>
        </w:rPr>
        <w:t xml:space="preserve">екарствени продукти, съдържащи </w:t>
      </w:r>
      <w:r w:rsidRPr="00A82D8D">
        <w:rPr>
          <w:lang w:val="bg-BG"/>
        </w:rPr>
        <w:t xml:space="preserve">други </w:t>
      </w:r>
      <w:proofErr w:type="spellStart"/>
      <w:r w:rsidRPr="00A82D8D">
        <w:rPr>
          <w:lang w:val="bg-BG"/>
        </w:rPr>
        <w:t>ангиотензин</w:t>
      </w:r>
      <w:proofErr w:type="spellEnd"/>
      <w:r w:rsidRPr="00A82D8D">
        <w:rPr>
          <w:lang w:val="bg-BG"/>
        </w:rPr>
        <w:t>-</w:t>
      </w:r>
      <w:r w:rsidRPr="00A82D8D">
        <w:t>II</w:t>
      </w:r>
      <w:r w:rsidRPr="00A82D8D">
        <w:rPr>
          <w:lang w:val="bg-BG"/>
        </w:rPr>
        <w:t>-рецепторни антагонисти (</w:t>
      </w:r>
      <w:proofErr w:type="spellStart"/>
      <w:r w:rsidR="009B2F43" w:rsidRPr="00A82D8D">
        <w:rPr>
          <w:lang w:val="bg-BG"/>
        </w:rPr>
        <w:t>сартани</w:t>
      </w:r>
      <w:proofErr w:type="spellEnd"/>
      <w:r w:rsidRPr="00A82D8D">
        <w:rPr>
          <w:lang w:val="bg-BG"/>
        </w:rPr>
        <w:t>)</w:t>
      </w:r>
      <w:r w:rsidR="009B2F43" w:rsidRPr="00A82D8D">
        <w:rPr>
          <w:lang w:val="bg-BG"/>
        </w:rPr>
        <w:t>,</w:t>
      </w:r>
      <w:r w:rsidR="009B2F43" w:rsidRPr="00781215">
        <w:rPr>
          <w:b/>
          <w:lang w:val="bg-BG"/>
        </w:rPr>
        <w:t xml:space="preserve"> включени в Приложение 1 на ПЛС</w:t>
      </w:r>
    </w:p>
    <w:p w:rsidR="00781215" w:rsidRPr="00781215" w:rsidRDefault="00781215" w:rsidP="009B2F43">
      <w:pPr>
        <w:ind w:left="-709" w:hanging="709"/>
        <w:jc w:val="center"/>
        <w:rPr>
          <w:b/>
          <w:lang w:val="bg-BG"/>
        </w:rPr>
      </w:pPr>
    </w:p>
    <w:tbl>
      <w:tblPr>
        <w:tblStyle w:val="GridTable1Light-Accent5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3"/>
        <w:gridCol w:w="850"/>
        <w:gridCol w:w="1139"/>
        <w:gridCol w:w="2977"/>
      </w:tblGrid>
      <w:tr w:rsidR="00FE5070" w:rsidRPr="00E15D4D" w:rsidTr="00BD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E5070" w:rsidRPr="00E15D4D" w:rsidRDefault="00FE5070" w:rsidP="00BD35E7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15D4D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 w:eastAsia="bg-BG"/>
              </w:rPr>
              <w:t>Търговско име</w:t>
            </w:r>
          </w:p>
        </w:tc>
        <w:tc>
          <w:tcPr>
            <w:tcW w:w="1559" w:type="dxa"/>
          </w:tcPr>
          <w:p w:rsidR="00FE5070" w:rsidRPr="00E15D4D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15D4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bg-BG" w:eastAsia="bg-BG"/>
              </w:rPr>
              <w:t>Л</w:t>
            </w:r>
            <w:r w:rsidRPr="00E15D4D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 w:eastAsia="bg-BG"/>
              </w:rPr>
              <w:t>екарствена форма</w:t>
            </w:r>
          </w:p>
        </w:tc>
        <w:tc>
          <w:tcPr>
            <w:tcW w:w="1413" w:type="dxa"/>
          </w:tcPr>
          <w:p w:rsidR="00FE5070" w:rsidRPr="00E15D4D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/>
              </w:rPr>
            </w:pPr>
            <w:r w:rsidRPr="00E15D4D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/>
              </w:rPr>
              <w:t>Количество на активното вещество</w:t>
            </w:r>
          </w:p>
        </w:tc>
        <w:tc>
          <w:tcPr>
            <w:tcW w:w="850" w:type="dxa"/>
          </w:tcPr>
          <w:p w:rsidR="00FE5070" w:rsidRPr="00E15D4D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/>
              </w:rPr>
            </w:pPr>
            <w:r w:rsidRPr="00E15D4D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</w:tcPr>
          <w:p w:rsidR="00FE5070" w:rsidRPr="00E15D4D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/>
              </w:rPr>
            </w:pPr>
            <w:r w:rsidRPr="00E15D4D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/>
              </w:rPr>
              <w:t>Брой в опаковка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15D4D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 w:eastAsia="bg-BG"/>
              </w:rPr>
              <w:t xml:space="preserve">I N </w:t>
            </w:r>
            <w:proofErr w:type="spellStart"/>
            <w:r w:rsidRPr="00E15D4D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bg-BG" w:eastAsia="bg-BG"/>
              </w:rPr>
              <w:t>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ACTELSAR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ACTELSAR HCT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ACTELSAR HCT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Candecon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Candegamma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Candegamma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CANDESARTAN  ACTAVIS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bookmarkStart w:id="0" w:name="_GoBack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CANDESARTAN ACTAVIS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bookmarkEnd w:id="0"/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CANDESARTAN ACTAVIS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Candesartan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Ecopharm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32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32 mg/25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Candesartan HCT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Aurobindo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 mg/12.5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Candestar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Cantab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Cantab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Cantab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Cantab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32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Cantab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Cardesart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Cardesart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-Co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Cardesart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-Co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Carzap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Carzap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CO-HYPERTONIC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50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Irbec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 mg/12.5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Irbec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150mg/12.5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Irbesan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Irbesan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CO-IRBESSO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CO-IRBESSO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lastRenderedPageBreak/>
              <w:t>Converide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CONVERIDE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25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Co-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12.5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IRBEC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IRBEC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IRBESAN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IRBESAN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Accord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Accord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IRBESSO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IRBESSO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Irprestan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Irprestan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Irprezide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Irprezide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150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diuretics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Karbicombi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Karbicombi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KARBIS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KARBIS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LORISTA H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50 mg/12,5 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LORISTA HD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100 mg/ 25 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Lorista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HL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100 mg/12,5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Losarcon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-Co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50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Lozap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50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MICARDIS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MICARDIS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MICARDIS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mg/12.5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/ Hydrochlorothiazide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Aurobindo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/HCTZ Mylan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lastRenderedPageBreak/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/HCTZ Mylan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Olmesta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Olmesta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Olmesta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A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Olmesta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A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Olmesta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 12.5mg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Olmesta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 12.5mg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Olmezide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Olmezide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Olsart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RASOLTAN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50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Repido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Repido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Repido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Repido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16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Repido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32 mg/12.5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Tansidor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Tansidor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Tansidor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duo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28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блистери</w:t>
            </w:r>
            <w:proofErr w:type="spellEnd"/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Tansidor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Duo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 (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блистери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Tansidor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Tansidor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Tanydon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Tanydon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Tanydon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HCT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Tanydon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HCT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Teldipin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Teldipin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mg/10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Telfort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Telfort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mg/10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lastRenderedPageBreak/>
              <w:t>Telmimed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Telmimed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Stada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Teva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/Hydrochlorothiazide Egis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/Hydrochlorothiazide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Stada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/Hydrochlorothiazide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Stada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/Hydrochlorothiazide </w:t>
            </w: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Teva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TELMITAN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Telmotens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Telmotens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Telsart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Telsol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Telsol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Tensar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Tespadan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 mg/5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Tespadan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20 mg/5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 and amlodipine</w:t>
            </w:r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Teveten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600 mg/ 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Eprosartan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Tezeo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Tezeo</w:t>
            </w:r>
            <w:proofErr w:type="spellEnd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HCT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 12.5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Tolucombi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Tolucombi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mg/25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Tolura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Tolura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Tolura</w:t>
            </w:r>
            <w:proofErr w:type="spellEnd"/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</w:p>
        </w:tc>
      </w:tr>
      <w:tr w:rsidR="00FE5070" w:rsidRPr="00E15D4D" w:rsidTr="00BD35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TORES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50 mg/12,5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TWYNSTA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 mg/5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Amlodipine</w:t>
            </w:r>
          </w:p>
        </w:tc>
      </w:tr>
      <w:tr w:rsidR="00FE5070" w:rsidRPr="00E15D4D" w:rsidTr="00BD35E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E5070" w:rsidRPr="00E15D4D" w:rsidRDefault="00FE5070" w:rsidP="00BD35E7">
            <w:pPr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b w:val="0"/>
                <w:sz w:val="16"/>
                <w:szCs w:val="16"/>
              </w:rPr>
              <w:t>TWYNSTA</w:t>
            </w:r>
          </w:p>
        </w:tc>
        <w:tc>
          <w:tcPr>
            <w:tcW w:w="155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1413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80mg/ 10 mg</w:t>
            </w:r>
          </w:p>
        </w:tc>
        <w:tc>
          <w:tcPr>
            <w:tcW w:w="850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15D4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FE5070" w:rsidRPr="00E15D4D" w:rsidRDefault="00FE5070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Telmisartan</w:t>
            </w:r>
            <w:proofErr w:type="spellEnd"/>
            <w:r w:rsidRPr="00E15D4D">
              <w:rPr>
                <w:rFonts w:ascii="Arial" w:eastAsia="Times New Roman" w:hAnsi="Arial" w:cs="Arial"/>
                <w:sz w:val="16"/>
                <w:szCs w:val="16"/>
              </w:rPr>
              <w:t>, Amlodipine</w:t>
            </w:r>
          </w:p>
        </w:tc>
      </w:tr>
    </w:tbl>
    <w:p w:rsidR="004A2F41" w:rsidRDefault="004A2F41" w:rsidP="00B10623"/>
    <w:sectPr w:rsidR="004A2F41" w:rsidSect="004A2F41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1C" w:rsidRDefault="00B04F1C" w:rsidP="001073AC">
      <w:pPr>
        <w:spacing w:after="0" w:line="240" w:lineRule="auto"/>
      </w:pPr>
      <w:r>
        <w:separator/>
      </w:r>
    </w:p>
  </w:endnote>
  <w:endnote w:type="continuationSeparator" w:id="0">
    <w:p w:rsidR="00B04F1C" w:rsidRDefault="00B04F1C" w:rsidP="0010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651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3AC" w:rsidRDefault="001073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D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73AC" w:rsidRDefault="00107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1C" w:rsidRDefault="00B04F1C" w:rsidP="001073AC">
      <w:pPr>
        <w:spacing w:after="0" w:line="240" w:lineRule="auto"/>
      </w:pPr>
      <w:r>
        <w:separator/>
      </w:r>
    </w:p>
  </w:footnote>
  <w:footnote w:type="continuationSeparator" w:id="0">
    <w:p w:rsidR="00B04F1C" w:rsidRDefault="00B04F1C" w:rsidP="0010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1"/>
    <w:rsid w:val="00014D57"/>
    <w:rsid w:val="00070ED9"/>
    <w:rsid w:val="000E3F2E"/>
    <w:rsid w:val="0010284F"/>
    <w:rsid w:val="001073AC"/>
    <w:rsid w:val="001141D1"/>
    <w:rsid w:val="00123FD5"/>
    <w:rsid w:val="00135297"/>
    <w:rsid w:val="00166530"/>
    <w:rsid w:val="001722F8"/>
    <w:rsid w:val="00175685"/>
    <w:rsid w:val="001774E0"/>
    <w:rsid w:val="0018515E"/>
    <w:rsid w:val="001A0107"/>
    <w:rsid w:val="001C7A3B"/>
    <w:rsid w:val="001E45F6"/>
    <w:rsid w:val="00213C49"/>
    <w:rsid w:val="0022704B"/>
    <w:rsid w:val="00250F39"/>
    <w:rsid w:val="00262582"/>
    <w:rsid w:val="00270A5B"/>
    <w:rsid w:val="00296B39"/>
    <w:rsid w:val="0029775C"/>
    <w:rsid w:val="002B3D6E"/>
    <w:rsid w:val="003C3DBE"/>
    <w:rsid w:val="003D5263"/>
    <w:rsid w:val="004A2E80"/>
    <w:rsid w:val="004A2F41"/>
    <w:rsid w:val="004E77EC"/>
    <w:rsid w:val="00547103"/>
    <w:rsid w:val="00554390"/>
    <w:rsid w:val="005B2133"/>
    <w:rsid w:val="00624215"/>
    <w:rsid w:val="00637735"/>
    <w:rsid w:val="0065266D"/>
    <w:rsid w:val="00662297"/>
    <w:rsid w:val="006637EE"/>
    <w:rsid w:val="006F7210"/>
    <w:rsid w:val="007305F8"/>
    <w:rsid w:val="00752DD0"/>
    <w:rsid w:val="007554EB"/>
    <w:rsid w:val="00770E7A"/>
    <w:rsid w:val="00781215"/>
    <w:rsid w:val="007945C1"/>
    <w:rsid w:val="00796CB0"/>
    <w:rsid w:val="007C75CC"/>
    <w:rsid w:val="0082291E"/>
    <w:rsid w:val="00891413"/>
    <w:rsid w:val="00911DAF"/>
    <w:rsid w:val="00937CF4"/>
    <w:rsid w:val="009B2F43"/>
    <w:rsid w:val="00A07F98"/>
    <w:rsid w:val="00A1139B"/>
    <w:rsid w:val="00A366E6"/>
    <w:rsid w:val="00A82D8D"/>
    <w:rsid w:val="00B010A0"/>
    <w:rsid w:val="00B04F1C"/>
    <w:rsid w:val="00B10623"/>
    <w:rsid w:val="00B2203F"/>
    <w:rsid w:val="00B310B9"/>
    <w:rsid w:val="00B438D5"/>
    <w:rsid w:val="00B5145B"/>
    <w:rsid w:val="00B92491"/>
    <w:rsid w:val="00BC4800"/>
    <w:rsid w:val="00BD35E7"/>
    <w:rsid w:val="00C27994"/>
    <w:rsid w:val="00C31C00"/>
    <w:rsid w:val="00C51A5D"/>
    <w:rsid w:val="00C93138"/>
    <w:rsid w:val="00CD5009"/>
    <w:rsid w:val="00D55FCD"/>
    <w:rsid w:val="00D84B2A"/>
    <w:rsid w:val="00DE3521"/>
    <w:rsid w:val="00DE708A"/>
    <w:rsid w:val="00DF63AA"/>
    <w:rsid w:val="00E15D4D"/>
    <w:rsid w:val="00E3704D"/>
    <w:rsid w:val="00E87096"/>
    <w:rsid w:val="00EC2F0E"/>
    <w:rsid w:val="00EF40A1"/>
    <w:rsid w:val="00F94D15"/>
    <w:rsid w:val="00FA00E0"/>
    <w:rsid w:val="00FA034E"/>
    <w:rsid w:val="00FB2B0E"/>
    <w:rsid w:val="00FE507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11DB-BC79-4A4F-96DD-97A08C0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F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F41"/>
    <w:rPr>
      <w:color w:val="954F72"/>
      <w:u w:val="single"/>
    </w:rPr>
  </w:style>
  <w:style w:type="paragraph" w:customStyle="1" w:styleId="xl65">
    <w:name w:val="xl65"/>
    <w:basedOn w:val="Normal"/>
    <w:rsid w:val="004A2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4A2F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A2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68">
    <w:name w:val="xl68"/>
    <w:basedOn w:val="Normal"/>
    <w:rsid w:val="004A2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table" w:styleId="GridTable1Light-Accent5">
    <w:name w:val="Grid Table 1 Light Accent 5"/>
    <w:basedOn w:val="TableNormal"/>
    <w:uiPriority w:val="46"/>
    <w:rsid w:val="001E45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3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AC"/>
  </w:style>
  <w:style w:type="paragraph" w:styleId="Footer">
    <w:name w:val="footer"/>
    <w:basedOn w:val="Normal"/>
    <w:link w:val="FooterChar"/>
    <w:uiPriority w:val="99"/>
    <w:unhideWhenUsed/>
    <w:rsid w:val="001073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16D4-04B5-4AB9-A1EF-5100CB5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Angara Marinova</dc:creator>
  <cp:keywords/>
  <dc:description/>
  <cp:lastModifiedBy>Maria Stoynova</cp:lastModifiedBy>
  <cp:revision>5</cp:revision>
  <cp:lastPrinted>2018-07-09T11:55:00Z</cp:lastPrinted>
  <dcterms:created xsi:type="dcterms:W3CDTF">2018-07-09T15:10:00Z</dcterms:created>
  <dcterms:modified xsi:type="dcterms:W3CDTF">2018-07-09T15:32:00Z</dcterms:modified>
</cp:coreProperties>
</file>